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E3B" w14:textId="538E6818" w:rsidR="009360E8" w:rsidRPr="009360E8" w:rsidRDefault="006D0AFE" w:rsidP="006D0AFE">
      <w:p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The NCTM STAR Supplement is a cumulative assessment of an intern’s progress toward meeting NCTM standards. </w:t>
      </w:r>
      <w:r w:rsidR="009360E8" w:rsidRPr="009360E8">
        <w:rPr>
          <w:rFonts w:ascii="Times New Roman" w:eastAsia="Calibri" w:hAnsi="Times New Roman" w:cs="Times New Roman"/>
          <w:sz w:val="22"/>
          <w:szCs w:val="22"/>
        </w:rPr>
        <w:t xml:space="preserve">The </w:t>
      </w:r>
      <w:hyperlink r:id="rId7" w:history="1">
        <w:r w:rsidR="009360E8" w:rsidRPr="006C7A92">
          <w:rPr>
            <w:rStyle w:val="Hyperlink"/>
            <w:rFonts w:ascii="Times New Roman" w:eastAsia="Calibri" w:hAnsi="Times New Roman" w:cs="Times New Roman"/>
            <w:sz w:val="22"/>
            <w:szCs w:val="22"/>
          </w:rPr>
          <w:t>UMBC Observation Tool</w:t>
        </w:r>
      </w:hyperlink>
      <w:r w:rsidR="009360E8" w:rsidRPr="009360E8">
        <w:rPr>
          <w:rFonts w:ascii="Times New Roman" w:eastAsia="Calibri" w:hAnsi="Times New Roman" w:cs="Times New Roman"/>
          <w:i/>
          <w:sz w:val="22"/>
          <w:szCs w:val="22"/>
        </w:rPr>
        <w:t xml:space="preserve"> </w:t>
      </w:r>
      <w:r w:rsidR="009360E8" w:rsidRPr="009360E8">
        <w:rPr>
          <w:rFonts w:ascii="Times New Roman" w:eastAsia="Calibri" w:hAnsi="Times New Roman" w:cs="Times New Roman"/>
          <w:sz w:val="22"/>
          <w:szCs w:val="22"/>
        </w:rPr>
        <w:t xml:space="preserve">may be helpful in notetaking during your observations of the </w:t>
      </w:r>
      <w:r w:rsidR="00675202">
        <w:rPr>
          <w:rFonts w:ascii="Times New Roman" w:eastAsia="Calibri" w:hAnsi="Times New Roman" w:cs="Times New Roman"/>
          <w:sz w:val="22"/>
          <w:szCs w:val="22"/>
        </w:rPr>
        <w:t>intern</w:t>
      </w:r>
      <w:r w:rsidR="009360E8" w:rsidRPr="009360E8">
        <w:rPr>
          <w:rFonts w:ascii="Times New Roman" w:eastAsia="Calibri" w:hAnsi="Times New Roman" w:cs="Times New Roman"/>
          <w:sz w:val="22"/>
          <w:szCs w:val="22"/>
        </w:rPr>
        <w:t xml:space="preserve">.  </w:t>
      </w:r>
      <w:r w:rsidR="00675202">
        <w:rPr>
          <w:rFonts w:ascii="Times New Roman" w:eastAsia="Calibri" w:hAnsi="Times New Roman" w:cs="Times New Roman"/>
          <w:sz w:val="22"/>
          <w:szCs w:val="22"/>
        </w:rPr>
        <w:t>M</w:t>
      </w:r>
      <w:r w:rsidR="009360E8" w:rsidRPr="009360E8">
        <w:rPr>
          <w:rFonts w:ascii="Times New Roman" w:eastAsia="Calibri" w:hAnsi="Times New Roman" w:cs="Times New Roman"/>
          <w:sz w:val="22"/>
          <w:szCs w:val="22"/>
        </w:rPr>
        <w:t xml:space="preserve">eaningful </w:t>
      </w:r>
      <w:r w:rsidR="00675202">
        <w:rPr>
          <w:rFonts w:ascii="Times New Roman" w:eastAsia="Calibri" w:hAnsi="Times New Roman" w:cs="Times New Roman"/>
          <w:sz w:val="22"/>
          <w:szCs w:val="22"/>
        </w:rPr>
        <w:t>and in-depth</w:t>
      </w:r>
      <w:r w:rsidR="009360E8" w:rsidRPr="009360E8">
        <w:rPr>
          <w:rFonts w:ascii="Times New Roman" w:eastAsia="Calibri" w:hAnsi="Times New Roman" w:cs="Times New Roman"/>
          <w:sz w:val="22"/>
          <w:szCs w:val="22"/>
        </w:rPr>
        <w:t xml:space="preserve"> conversations </w:t>
      </w:r>
      <w:r w:rsidR="00675202">
        <w:rPr>
          <w:rFonts w:ascii="Times New Roman" w:eastAsia="Calibri" w:hAnsi="Times New Roman" w:cs="Times New Roman"/>
          <w:sz w:val="22"/>
          <w:szCs w:val="22"/>
        </w:rPr>
        <w:t xml:space="preserve">with all three, (intern-mentor-supervisor) are essential for ensuring that everyone is on the same page. </w:t>
      </w:r>
      <w:r w:rsidR="00DD0C97">
        <w:rPr>
          <w:rFonts w:ascii="Times New Roman" w:eastAsia="Calibri" w:hAnsi="Times New Roman" w:cs="Times New Roman"/>
          <w:sz w:val="22"/>
          <w:szCs w:val="22"/>
        </w:rPr>
        <w:t>Identifying</w:t>
      </w:r>
      <w:r w:rsidR="00675202">
        <w:rPr>
          <w:rFonts w:ascii="Times New Roman" w:eastAsia="Calibri" w:hAnsi="Times New Roman" w:cs="Times New Roman"/>
          <w:sz w:val="22"/>
          <w:szCs w:val="22"/>
        </w:rPr>
        <w:t xml:space="preserve"> strengths as well as areas for improvement</w:t>
      </w:r>
      <w:r w:rsidR="00DD0C97">
        <w:rPr>
          <w:rFonts w:ascii="Times New Roman" w:eastAsia="Calibri" w:hAnsi="Times New Roman" w:cs="Times New Roman"/>
          <w:sz w:val="22"/>
          <w:szCs w:val="22"/>
        </w:rPr>
        <w:t xml:space="preserve"> is encouraged</w:t>
      </w:r>
      <w:r w:rsidR="00675202">
        <w:rPr>
          <w:rFonts w:ascii="Times New Roman" w:eastAsia="Calibri" w:hAnsi="Times New Roman" w:cs="Times New Roman"/>
          <w:sz w:val="22"/>
          <w:szCs w:val="22"/>
        </w:rPr>
        <w:t xml:space="preserve">. Early identification of weak spots is essential for helping the intern complete the program successfully. </w:t>
      </w:r>
    </w:p>
    <w:p w14:paraId="5AC81252" w14:textId="77777777" w:rsidR="009360E8" w:rsidRPr="009360E8" w:rsidRDefault="009360E8" w:rsidP="009360E8">
      <w:pPr>
        <w:spacing w:after="0"/>
        <w:ind w:left="360"/>
        <w:contextualSpacing/>
        <w:rPr>
          <w:rFonts w:ascii="Times New Roman" w:eastAsia="Calibri" w:hAnsi="Times New Roman" w:cs="Times New Roman"/>
          <w:sz w:val="22"/>
          <w:szCs w:val="22"/>
        </w:rPr>
      </w:pPr>
    </w:p>
    <w:p w14:paraId="4873BB6A" w14:textId="10CDDAB7" w:rsidR="009360E8" w:rsidRPr="009360E8" w:rsidRDefault="006D0AFE" w:rsidP="006D0AFE">
      <w:pPr>
        <w:spacing w:after="0"/>
        <w:contextualSpacing/>
        <w:rPr>
          <w:rFonts w:ascii="Times New Roman" w:eastAsia="Calibri" w:hAnsi="Times New Roman" w:cs="Times New Roman"/>
          <w:sz w:val="22"/>
          <w:szCs w:val="22"/>
        </w:rPr>
      </w:pPr>
      <w:r>
        <w:rPr>
          <w:rFonts w:ascii="Times New Roman" w:eastAsia="Calibri" w:hAnsi="Times New Roman" w:cs="Times New Roman"/>
          <w:b/>
          <w:sz w:val="22"/>
          <w:szCs w:val="22"/>
        </w:rPr>
        <w:t>Rating Guide</w:t>
      </w:r>
    </w:p>
    <w:p w14:paraId="0DD87B0D" w14:textId="1427D2CB" w:rsidR="006C7A92" w:rsidRDefault="006C7A92" w:rsidP="006D0AFE">
      <w:pPr>
        <w:numPr>
          <w:ilvl w:val="0"/>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Phase 1 Summative</w:t>
      </w:r>
      <w:r w:rsidR="00AA242A">
        <w:rPr>
          <w:rFonts w:ascii="Times New Roman" w:eastAsia="Calibri" w:hAnsi="Times New Roman" w:cs="Times New Roman"/>
          <w:sz w:val="22"/>
          <w:szCs w:val="22"/>
        </w:rPr>
        <w:t xml:space="preserve"> (</w:t>
      </w:r>
      <w:r w:rsidR="00EF7D16">
        <w:rPr>
          <w:rFonts w:ascii="Times New Roman" w:eastAsia="Calibri" w:hAnsi="Times New Roman" w:cs="Times New Roman"/>
          <w:sz w:val="22"/>
          <w:szCs w:val="22"/>
        </w:rPr>
        <w:t xml:space="preserve">Late November/Early </w:t>
      </w:r>
      <w:r w:rsidR="00AA242A">
        <w:rPr>
          <w:rFonts w:ascii="Times New Roman" w:eastAsia="Calibri" w:hAnsi="Times New Roman" w:cs="Times New Roman"/>
          <w:sz w:val="22"/>
          <w:szCs w:val="22"/>
        </w:rPr>
        <w:t>December)</w:t>
      </w:r>
    </w:p>
    <w:p w14:paraId="3BB12772" w14:textId="183D3EED" w:rsidR="006C7A92" w:rsidRDefault="006C7A92"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2.0 is considered sufficient to advance to Phase II. </w:t>
      </w:r>
    </w:p>
    <w:p w14:paraId="3A12A07D" w14:textId="56484C4E" w:rsidR="006C7A92" w:rsidRDefault="006C7A92"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1.5 – 2.0 indicates the need for additional support for the intern to succeed in Phase II. </w:t>
      </w:r>
      <w:r w:rsidR="00AA242A">
        <w:rPr>
          <w:rFonts w:ascii="Times New Roman" w:eastAsia="Calibri" w:hAnsi="Times New Roman" w:cs="Times New Roman"/>
          <w:sz w:val="22"/>
          <w:szCs w:val="22"/>
        </w:rPr>
        <w:t>P</w:t>
      </w:r>
      <w:r>
        <w:rPr>
          <w:rFonts w:ascii="Times New Roman" w:eastAsia="Calibri" w:hAnsi="Times New Roman" w:cs="Times New Roman"/>
          <w:sz w:val="22"/>
          <w:szCs w:val="22"/>
        </w:rPr>
        <w:t xml:space="preserve">rogram coordinator, secondary director, and/or OFECP director </w:t>
      </w:r>
      <w:r w:rsidR="00AA242A">
        <w:rPr>
          <w:rFonts w:ascii="Times New Roman" w:eastAsia="Calibri" w:hAnsi="Times New Roman" w:cs="Times New Roman"/>
          <w:sz w:val="22"/>
          <w:szCs w:val="22"/>
        </w:rPr>
        <w:t xml:space="preserve">will discuss potential supports with mentor and supervisor and </w:t>
      </w:r>
      <w:r>
        <w:rPr>
          <w:rFonts w:ascii="Times New Roman" w:eastAsia="Calibri" w:hAnsi="Times New Roman" w:cs="Times New Roman"/>
          <w:sz w:val="22"/>
          <w:szCs w:val="22"/>
        </w:rPr>
        <w:t>develop an action plan</w:t>
      </w:r>
      <w:r w:rsidR="00AA242A">
        <w:rPr>
          <w:rFonts w:ascii="Times New Roman" w:eastAsia="Calibri" w:hAnsi="Times New Roman" w:cs="Times New Roman"/>
          <w:sz w:val="22"/>
          <w:szCs w:val="22"/>
        </w:rPr>
        <w:t xml:space="preserve"> with the intern as needed</w:t>
      </w:r>
      <w:r>
        <w:rPr>
          <w:rFonts w:ascii="Times New Roman" w:eastAsia="Calibri" w:hAnsi="Times New Roman" w:cs="Times New Roman"/>
          <w:sz w:val="22"/>
          <w:szCs w:val="22"/>
        </w:rPr>
        <w:t>.</w:t>
      </w:r>
    </w:p>
    <w:p w14:paraId="6C662BAF" w14:textId="1B0A9D4A" w:rsidR="006C7A92" w:rsidRDefault="006C7A92"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less than 1.5 indicates the intern is not sufficiently prepared to succeed in Phase II. </w:t>
      </w:r>
      <w:r w:rsidR="00AA242A">
        <w:rPr>
          <w:rFonts w:ascii="Times New Roman" w:eastAsia="Calibri" w:hAnsi="Times New Roman" w:cs="Times New Roman"/>
          <w:sz w:val="22"/>
          <w:szCs w:val="22"/>
        </w:rPr>
        <w:t>Intern must meet with p</w:t>
      </w:r>
      <w:r w:rsidR="00AA242A">
        <w:rPr>
          <w:rFonts w:ascii="Times New Roman" w:eastAsia="Calibri" w:hAnsi="Times New Roman" w:cs="Times New Roman"/>
          <w:sz w:val="22"/>
          <w:szCs w:val="22"/>
        </w:rPr>
        <w:t>rogram coordinator, secondary director, and/or OFECP director</w:t>
      </w:r>
      <w:r w:rsidR="00AA242A">
        <w:rPr>
          <w:rFonts w:ascii="Times New Roman" w:eastAsia="Calibri" w:hAnsi="Times New Roman" w:cs="Times New Roman"/>
          <w:sz w:val="22"/>
          <w:szCs w:val="22"/>
        </w:rPr>
        <w:t xml:space="preserve"> to develop a formal action plan. </w:t>
      </w:r>
    </w:p>
    <w:p w14:paraId="0140E173" w14:textId="3ED8F8EC" w:rsidR="00AA242A" w:rsidRDefault="00AA242A" w:rsidP="006D0AFE">
      <w:pPr>
        <w:numPr>
          <w:ilvl w:val="0"/>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Phase 2 Mid-Point Benchmark (Late February/</w:t>
      </w:r>
      <w:r w:rsidR="00F70458">
        <w:rPr>
          <w:rFonts w:ascii="Times New Roman" w:eastAsia="Calibri" w:hAnsi="Times New Roman" w:cs="Times New Roman"/>
          <w:sz w:val="22"/>
          <w:szCs w:val="22"/>
        </w:rPr>
        <w:t xml:space="preserve">Early </w:t>
      </w:r>
      <w:r>
        <w:rPr>
          <w:rFonts w:ascii="Times New Roman" w:eastAsia="Calibri" w:hAnsi="Times New Roman" w:cs="Times New Roman"/>
          <w:sz w:val="22"/>
          <w:szCs w:val="22"/>
        </w:rPr>
        <w:t>March)</w:t>
      </w:r>
    </w:p>
    <w:p w14:paraId="483EB127" w14:textId="4CAC18FD" w:rsidR="00AA242A" w:rsidRDefault="00AA242A"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Overall average of 2.</w:t>
      </w:r>
      <w:r>
        <w:rPr>
          <w:rFonts w:ascii="Times New Roman" w:eastAsia="Calibri" w:hAnsi="Times New Roman" w:cs="Times New Roman"/>
          <w:sz w:val="22"/>
          <w:szCs w:val="22"/>
        </w:rPr>
        <w:t>5</w:t>
      </w:r>
      <w:r>
        <w:rPr>
          <w:rFonts w:ascii="Times New Roman" w:eastAsia="Calibri" w:hAnsi="Times New Roman" w:cs="Times New Roman"/>
          <w:sz w:val="22"/>
          <w:szCs w:val="22"/>
        </w:rPr>
        <w:t xml:space="preserve"> is considered sufficient to </w:t>
      </w:r>
      <w:r>
        <w:rPr>
          <w:rFonts w:ascii="Times New Roman" w:eastAsia="Calibri" w:hAnsi="Times New Roman" w:cs="Times New Roman"/>
          <w:sz w:val="22"/>
          <w:szCs w:val="22"/>
        </w:rPr>
        <w:t>continue</w:t>
      </w:r>
      <w:r>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in </w:t>
      </w:r>
      <w:r>
        <w:rPr>
          <w:rFonts w:ascii="Times New Roman" w:eastAsia="Calibri" w:hAnsi="Times New Roman" w:cs="Times New Roman"/>
          <w:sz w:val="22"/>
          <w:szCs w:val="22"/>
        </w:rPr>
        <w:t>Phase II</w:t>
      </w:r>
      <w:r>
        <w:rPr>
          <w:rFonts w:ascii="Times New Roman" w:eastAsia="Calibri" w:hAnsi="Times New Roman" w:cs="Times New Roman"/>
          <w:sz w:val="22"/>
          <w:szCs w:val="22"/>
        </w:rPr>
        <w:t xml:space="preserve"> without additional supports</w:t>
      </w:r>
      <w:r>
        <w:rPr>
          <w:rFonts w:ascii="Times New Roman" w:eastAsia="Calibri" w:hAnsi="Times New Roman" w:cs="Times New Roman"/>
          <w:sz w:val="22"/>
          <w:szCs w:val="22"/>
        </w:rPr>
        <w:t xml:space="preserve">. </w:t>
      </w:r>
    </w:p>
    <w:p w14:paraId="281EF857" w14:textId="56570A39" w:rsidR="00AA242A" w:rsidRDefault="00AA242A"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w:t>
      </w:r>
      <w:r>
        <w:rPr>
          <w:rFonts w:ascii="Times New Roman" w:eastAsia="Calibri" w:hAnsi="Times New Roman" w:cs="Times New Roman"/>
          <w:sz w:val="22"/>
          <w:szCs w:val="22"/>
        </w:rPr>
        <w:t>2.0</w:t>
      </w:r>
      <w:r>
        <w:rPr>
          <w:rFonts w:ascii="Times New Roman" w:eastAsia="Calibri" w:hAnsi="Times New Roman" w:cs="Times New Roman"/>
          <w:sz w:val="22"/>
          <w:szCs w:val="22"/>
        </w:rPr>
        <w:t xml:space="preserve"> – 2.</w:t>
      </w:r>
      <w:r>
        <w:rPr>
          <w:rFonts w:ascii="Times New Roman" w:eastAsia="Calibri" w:hAnsi="Times New Roman" w:cs="Times New Roman"/>
          <w:sz w:val="22"/>
          <w:szCs w:val="22"/>
        </w:rPr>
        <w:t>5</w:t>
      </w:r>
      <w:r>
        <w:rPr>
          <w:rFonts w:ascii="Times New Roman" w:eastAsia="Calibri" w:hAnsi="Times New Roman" w:cs="Times New Roman"/>
          <w:sz w:val="22"/>
          <w:szCs w:val="22"/>
        </w:rPr>
        <w:t xml:space="preserve"> indicates the need for additional support for the intern to </w:t>
      </w:r>
      <w:r>
        <w:rPr>
          <w:rFonts w:ascii="Times New Roman" w:eastAsia="Calibri" w:hAnsi="Times New Roman" w:cs="Times New Roman"/>
          <w:sz w:val="22"/>
          <w:szCs w:val="22"/>
        </w:rPr>
        <w:t>complete</w:t>
      </w:r>
      <w:r>
        <w:rPr>
          <w:rFonts w:ascii="Times New Roman" w:eastAsia="Calibri" w:hAnsi="Times New Roman" w:cs="Times New Roman"/>
          <w:sz w:val="22"/>
          <w:szCs w:val="22"/>
        </w:rPr>
        <w:t xml:space="preserve"> Phase II</w:t>
      </w:r>
      <w:r>
        <w:rPr>
          <w:rFonts w:ascii="Times New Roman" w:eastAsia="Calibri" w:hAnsi="Times New Roman" w:cs="Times New Roman"/>
          <w:sz w:val="22"/>
          <w:szCs w:val="22"/>
        </w:rPr>
        <w:t xml:space="preserve"> successfully</w:t>
      </w:r>
      <w:r>
        <w:rPr>
          <w:rFonts w:ascii="Times New Roman" w:eastAsia="Calibri" w:hAnsi="Times New Roman" w:cs="Times New Roman"/>
          <w:sz w:val="22"/>
          <w:szCs w:val="22"/>
        </w:rPr>
        <w:t>. Program coordinator, secondary director, and/or OFECP director will discuss potential supports with mentor and supervisor and develop an action plan with the intern as needed.</w:t>
      </w:r>
    </w:p>
    <w:p w14:paraId="4729ECE9" w14:textId="12042357" w:rsidR="00AA242A" w:rsidRDefault="00AA242A"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less than </w:t>
      </w:r>
      <w:r>
        <w:rPr>
          <w:rFonts w:ascii="Times New Roman" w:eastAsia="Calibri" w:hAnsi="Times New Roman" w:cs="Times New Roman"/>
          <w:sz w:val="22"/>
          <w:szCs w:val="22"/>
        </w:rPr>
        <w:t>2.0</w:t>
      </w:r>
      <w:r>
        <w:rPr>
          <w:rFonts w:ascii="Times New Roman" w:eastAsia="Calibri" w:hAnsi="Times New Roman" w:cs="Times New Roman"/>
          <w:sz w:val="22"/>
          <w:szCs w:val="22"/>
        </w:rPr>
        <w:t xml:space="preserve"> indicates the intern is not sufficiently </w:t>
      </w:r>
      <w:r>
        <w:rPr>
          <w:rFonts w:ascii="Times New Roman" w:eastAsia="Calibri" w:hAnsi="Times New Roman" w:cs="Times New Roman"/>
          <w:sz w:val="22"/>
          <w:szCs w:val="22"/>
        </w:rPr>
        <w:t>progressing</w:t>
      </w:r>
      <w:r>
        <w:rPr>
          <w:rFonts w:ascii="Times New Roman" w:eastAsia="Calibri" w:hAnsi="Times New Roman" w:cs="Times New Roman"/>
          <w:sz w:val="22"/>
          <w:szCs w:val="22"/>
        </w:rPr>
        <w:t xml:space="preserve"> in Phase II. Intern must meet with program coordinator, secondary director, and/or OFECP director to develop a formal action plan. </w:t>
      </w:r>
    </w:p>
    <w:p w14:paraId="2571FC68" w14:textId="41BE13D7" w:rsidR="00F70458" w:rsidRDefault="00F70458" w:rsidP="006D0AFE">
      <w:pPr>
        <w:numPr>
          <w:ilvl w:val="0"/>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Phase 2 </w:t>
      </w:r>
      <w:r>
        <w:rPr>
          <w:rFonts w:ascii="Times New Roman" w:eastAsia="Calibri" w:hAnsi="Times New Roman" w:cs="Times New Roman"/>
          <w:sz w:val="22"/>
          <w:szCs w:val="22"/>
        </w:rPr>
        <w:t>Summative</w:t>
      </w:r>
      <w:r>
        <w:rPr>
          <w:rFonts w:ascii="Times New Roman" w:eastAsia="Calibri" w:hAnsi="Times New Roman" w:cs="Times New Roman"/>
          <w:sz w:val="22"/>
          <w:szCs w:val="22"/>
        </w:rPr>
        <w:t xml:space="preserve"> (Late </w:t>
      </w:r>
      <w:r>
        <w:rPr>
          <w:rFonts w:ascii="Times New Roman" w:eastAsia="Calibri" w:hAnsi="Times New Roman" w:cs="Times New Roman"/>
          <w:sz w:val="22"/>
          <w:szCs w:val="22"/>
        </w:rPr>
        <w:t>April</w:t>
      </w:r>
      <w:r>
        <w:rPr>
          <w:rFonts w:ascii="Times New Roman" w:eastAsia="Calibri" w:hAnsi="Times New Roman" w:cs="Times New Roman"/>
          <w:sz w:val="22"/>
          <w:szCs w:val="22"/>
        </w:rPr>
        <w:t>/</w:t>
      </w:r>
      <w:r>
        <w:rPr>
          <w:rFonts w:ascii="Times New Roman" w:eastAsia="Calibri" w:hAnsi="Times New Roman" w:cs="Times New Roman"/>
          <w:sz w:val="22"/>
          <w:szCs w:val="22"/>
        </w:rPr>
        <w:t>Early May</w:t>
      </w:r>
      <w:r>
        <w:rPr>
          <w:rFonts w:ascii="Times New Roman" w:eastAsia="Calibri" w:hAnsi="Times New Roman" w:cs="Times New Roman"/>
          <w:sz w:val="22"/>
          <w:szCs w:val="22"/>
        </w:rPr>
        <w:t>)</w:t>
      </w:r>
    </w:p>
    <w:p w14:paraId="20ECEC1D" w14:textId="59A25452" w:rsidR="00F70458" w:rsidRDefault="00F70458"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w:t>
      </w:r>
      <w:r w:rsidR="00343FF1">
        <w:rPr>
          <w:rFonts w:ascii="Times New Roman" w:eastAsia="Calibri" w:hAnsi="Times New Roman" w:cs="Times New Roman"/>
          <w:sz w:val="22"/>
          <w:szCs w:val="22"/>
        </w:rPr>
        <w:t>3.0</w:t>
      </w:r>
      <w:r>
        <w:rPr>
          <w:rFonts w:ascii="Times New Roman" w:eastAsia="Calibri" w:hAnsi="Times New Roman" w:cs="Times New Roman"/>
          <w:sz w:val="22"/>
          <w:szCs w:val="22"/>
        </w:rPr>
        <w:t xml:space="preserve"> is considered sufficient to</w:t>
      </w:r>
      <w:r w:rsidR="00343FF1">
        <w:rPr>
          <w:rFonts w:ascii="Times New Roman" w:eastAsia="Calibri" w:hAnsi="Times New Roman" w:cs="Times New Roman"/>
          <w:sz w:val="22"/>
          <w:szCs w:val="22"/>
        </w:rPr>
        <w:t xml:space="preserve"> successfully</w:t>
      </w:r>
      <w:r>
        <w:rPr>
          <w:rFonts w:ascii="Times New Roman" w:eastAsia="Calibri" w:hAnsi="Times New Roman" w:cs="Times New Roman"/>
          <w:sz w:val="22"/>
          <w:szCs w:val="22"/>
        </w:rPr>
        <w:t xml:space="preserve"> </w:t>
      </w:r>
      <w:r w:rsidR="00343FF1">
        <w:rPr>
          <w:rFonts w:ascii="Times New Roman" w:eastAsia="Calibri" w:hAnsi="Times New Roman" w:cs="Times New Roman"/>
          <w:sz w:val="22"/>
          <w:szCs w:val="22"/>
        </w:rPr>
        <w:t>complete</w:t>
      </w:r>
      <w:r>
        <w:rPr>
          <w:rFonts w:ascii="Times New Roman" w:eastAsia="Calibri" w:hAnsi="Times New Roman" w:cs="Times New Roman"/>
          <w:sz w:val="22"/>
          <w:szCs w:val="22"/>
        </w:rPr>
        <w:t xml:space="preserve"> </w:t>
      </w:r>
      <w:r w:rsidR="00343FF1">
        <w:rPr>
          <w:rFonts w:ascii="Times New Roman" w:eastAsia="Calibri" w:hAnsi="Times New Roman" w:cs="Times New Roman"/>
          <w:sz w:val="22"/>
          <w:szCs w:val="22"/>
        </w:rPr>
        <w:t>the internship</w:t>
      </w:r>
      <w:r>
        <w:rPr>
          <w:rFonts w:ascii="Times New Roman" w:eastAsia="Calibri" w:hAnsi="Times New Roman" w:cs="Times New Roman"/>
          <w:sz w:val="22"/>
          <w:szCs w:val="22"/>
        </w:rPr>
        <w:t xml:space="preserve">. </w:t>
      </w:r>
    </w:p>
    <w:p w14:paraId="3C2ACF34" w14:textId="18EC0C2C" w:rsidR="00F70458" w:rsidRDefault="00F70458"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Overall average of </w:t>
      </w:r>
      <w:r w:rsidR="00E07C95">
        <w:rPr>
          <w:rFonts w:ascii="Times New Roman" w:eastAsia="Calibri" w:hAnsi="Times New Roman" w:cs="Times New Roman"/>
          <w:sz w:val="22"/>
          <w:szCs w:val="22"/>
        </w:rPr>
        <w:t>less than</w:t>
      </w:r>
      <w:r>
        <w:rPr>
          <w:rFonts w:ascii="Times New Roman" w:eastAsia="Calibri" w:hAnsi="Times New Roman" w:cs="Times New Roman"/>
          <w:sz w:val="22"/>
          <w:szCs w:val="22"/>
        </w:rPr>
        <w:t xml:space="preserve"> </w:t>
      </w:r>
      <w:r w:rsidR="00343FF1">
        <w:rPr>
          <w:rFonts w:ascii="Times New Roman" w:eastAsia="Calibri" w:hAnsi="Times New Roman" w:cs="Times New Roman"/>
          <w:sz w:val="22"/>
          <w:szCs w:val="22"/>
        </w:rPr>
        <w:t>3.0</w:t>
      </w:r>
      <w:r>
        <w:rPr>
          <w:rFonts w:ascii="Times New Roman" w:eastAsia="Calibri" w:hAnsi="Times New Roman" w:cs="Times New Roman"/>
          <w:sz w:val="22"/>
          <w:szCs w:val="22"/>
        </w:rPr>
        <w:t xml:space="preserve"> indicates the need for additional support for the intern to complete Phase II successfully. </w:t>
      </w:r>
      <w:r w:rsidR="00E07C95">
        <w:rPr>
          <w:rFonts w:ascii="Times New Roman" w:eastAsia="Calibri" w:hAnsi="Times New Roman" w:cs="Times New Roman"/>
          <w:sz w:val="22"/>
          <w:szCs w:val="22"/>
        </w:rPr>
        <w:t xml:space="preserve">An extended Phase II and additional observation may be necessary. </w:t>
      </w:r>
      <w:r w:rsidR="00E07C95">
        <w:rPr>
          <w:rFonts w:ascii="Times New Roman" w:eastAsia="Calibri" w:hAnsi="Times New Roman" w:cs="Times New Roman"/>
          <w:sz w:val="22"/>
          <w:szCs w:val="22"/>
        </w:rPr>
        <w:t>Intern must meet with program coordinator, secondary director, and/or OFECP director to develop a formal action plan.</w:t>
      </w:r>
    </w:p>
    <w:p w14:paraId="1D4767A9" w14:textId="77777777" w:rsidR="00E07C95" w:rsidRDefault="009360E8" w:rsidP="006D0AFE">
      <w:pPr>
        <w:numPr>
          <w:ilvl w:val="0"/>
          <w:numId w:val="2"/>
        </w:numPr>
        <w:spacing w:after="0"/>
        <w:contextualSpacing/>
        <w:rPr>
          <w:rFonts w:ascii="Times New Roman" w:eastAsia="Calibri" w:hAnsi="Times New Roman" w:cs="Times New Roman"/>
          <w:sz w:val="22"/>
          <w:szCs w:val="22"/>
        </w:rPr>
      </w:pPr>
      <w:r w:rsidRPr="009360E8">
        <w:rPr>
          <w:rFonts w:ascii="Times New Roman" w:eastAsia="Calibri" w:hAnsi="Times New Roman" w:cs="Times New Roman"/>
          <w:sz w:val="22"/>
          <w:szCs w:val="22"/>
        </w:rPr>
        <w:t xml:space="preserve">This is a teaching tool. Low scores on criteria indicate an area of focus, an area where growth is needed.  </w:t>
      </w:r>
    </w:p>
    <w:p w14:paraId="2A732462" w14:textId="22D50D37" w:rsidR="00E07C95" w:rsidRDefault="009360E8" w:rsidP="006D0AFE">
      <w:pPr>
        <w:numPr>
          <w:ilvl w:val="1"/>
          <w:numId w:val="2"/>
        </w:numPr>
        <w:spacing w:after="0"/>
        <w:contextualSpacing/>
        <w:rPr>
          <w:rFonts w:ascii="Times New Roman" w:eastAsia="Calibri" w:hAnsi="Times New Roman" w:cs="Times New Roman"/>
          <w:sz w:val="22"/>
          <w:szCs w:val="22"/>
        </w:rPr>
      </w:pPr>
      <w:r w:rsidRPr="009360E8">
        <w:rPr>
          <w:rFonts w:ascii="Times New Roman" w:eastAsia="Calibri" w:hAnsi="Times New Roman" w:cs="Times New Roman"/>
          <w:sz w:val="22"/>
          <w:szCs w:val="22"/>
        </w:rPr>
        <w:t xml:space="preserve">Do not purposefully score low at the beginning of the </w:t>
      </w:r>
      <w:r w:rsidR="000D5B1D">
        <w:rPr>
          <w:rFonts w:ascii="Times New Roman" w:eastAsia="Calibri" w:hAnsi="Times New Roman" w:cs="Times New Roman"/>
          <w:sz w:val="22"/>
          <w:szCs w:val="22"/>
        </w:rPr>
        <w:t>year</w:t>
      </w:r>
      <w:r w:rsidRPr="009360E8">
        <w:rPr>
          <w:rFonts w:ascii="Times New Roman" w:eastAsia="Calibri" w:hAnsi="Times New Roman" w:cs="Times New Roman"/>
          <w:sz w:val="22"/>
          <w:szCs w:val="22"/>
        </w:rPr>
        <w:t xml:space="preserve"> </w:t>
      </w:r>
      <w:proofErr w:type="gramStart"/>
      <w:r w:rsidRPr="009360E8">
        <w:rPr>
          <w:rFonts w:ascii="Times New Roman" w:eastAsia="Calibri" w:hAnsi="Times New Roman" w:cs="Times New Roman"/>
          <w:sz w:val="22"/>
          <w:szCs w:val="22"/>
        </w:rPr>
        <w:t>in order to</w:t>
      </w:r>
      <w:proofErr w:type="gramEnd"/>
      <w:r w:rsidRPr="009360E8">
        <w:rPr>
          <w:rFonts w:ascii="Times New Roman" w:eastAsia="Calibri" w:hAnsi="Times New Roman" w:cs="Times New Roman"/>
          <w:sz w:val="22"/>
          <w:szCs w:val="22"/>
        </w:rPr>
        <w:t xml:space="preserve"> show growth.  If the candidate is at target level from the first observation, </w:t>
      </w:r>
      <w:proofErr w:type="gramStart"/>
      <w:r w:rsidRPr="009360E8">
        <w:rPr>
          <w:rFonts w:ascii="Times New Roman" w:eastAsia="Calibri" w:hAnsi="Times New Roman" w:cs="Times New Roman"/>
          <w:sz w:val="22"/>
          <w:szCs w:val="22"/>
        </w:rPr>
        <w:t>that’s</w:t>
      </w:r>
      <w:proofErr w:type="gramEnd"/>
      <w:r w:rsidRPr="009360E8">
        <w:rPr>
          <w:rFonts w:ascii="Times New Roman" w:eastAsia="Calibri" w:hAnsi="Times New Roman" w:cs="Times New Roman"/>
          <w:sz w:val="22"/>
          <w:szCs w:val="22"/>
        </w:rPr>
        <w:t xml:space="preserve"> fine.</w:t>
      </w:r>
      <w:r w:rsidR="00E07C95">
        <w:rPr>
          <w:rFonts w:ascii="Times New Roman" w:eastAsia="Calibri" w:hAnsi="Times New Roman" w:cs="Times New Roman"/>
          <w:sz w:val="22"/>
          <w:szCs w:val="22"/>
        </w:rPr>
        <w:t xml:space="preserve"> </w:t>
      </w:r>
    </w:p>
    <w:p w14:paraId="26A20D0E" w14:textId="7400078B" w:rsidR="009360E8" w:rsidRPr="009360E8" w:rsidRDefault="00E07C95" w:rsidP="006D0AFE">
      <w:pPr>
        <w:numPr>
          <w:ilvl w:val="1"/>
          <w:numId w:val="2"/>
        </w:numPr>
        <w:spacing w:after="0"/>
        <w:contextualSpacing/>
        <w:rPr>
          <w:rFonts w:ascii="Times New Roman" w:eastAsia="Calibri" w:hAnsi="Times New Roman" w:cs="Times New Roman"/>
          <w:sz w:val="22"/>
          <w:szCs w:val="22"/>
        </w:rPr>
      </w:pPr>
      <w:r>
        <w:rPr>
          <w:rFonts w:ascii="Times New Roman" w:eastAsia="Calibri" w:hAnsi="Times New Roman" w:cs="Times New Roman"/>
          <w:sz w:val="22"/>
          <w:szCs w:val="22"/>
        </w:rPr>
        <w:t xml:space="preserve">Conversely, if the candidate is not at the target level at the end of Phases I or II, do not inflate their scores to pass them. </w:t>
      </w:r>
      <w:r w:rsidRPr="000D5B1D">
        <w:rPr>
          <w:rFonts w:ascii="Times New Roman" w:eastAsia="Calibri" w:hAnsi="Times New Roman" w:cs="Times New Roman"/>
          <w:b/>
          <w:bCs/>
          <w:sz w:val="22"/>
          <w:szCs w:val="22"/>
        </w:rPr>
        <w:t>The performance descriptions in the rubric define behaviors that merit a particular score</w:t>
      </w:r>
      <w:r>
        <w:rPr>
          <w:rFonts w:ascii="Times New Roman" w:eastAsia="Calibri" w:hAnsi="Times New Roman" w:cs="Times New Roman"/>
          <w:sz w:val="22"/>
          <w:szCs w:val="22"/>
        </w:rPr>
        <w:t>.</w:t>
      </w:r>
    </w:p>
    <w:p w14:paraId="447778D4" w14:textId="6268C6A1" w:rsidR="009360E8" w:rsidRPr="009360E8" w:rsidRDefault="009360E8" w:rsidP="006D0AFE">
      <w:pPr>
        <w:numPr>
          <w:ilvl w:val="0"/>
          <w:numId w:val="2"/>
        </w:numPr>
        <w:spacing w:after="0"/>
        <w:contextualSpacing/>
        <w:rPr>
          <w:rFonts w:ascii="Times New Roman" w:eastAsia="Calibri" w:hAnsi="Times New Roman" w:cs="Times New Roman"/>
          <w:sz w:val="22"/>
          <w:szCs w:val="22"/>
        </w:rPr>
      </w:pPr>
      <w:r w:rsidRPr="009360E8">
        <w:rPr>
          <w:rFonts w:ascii="Times New Roman" w:eastAsia="Calibri" w:hAnsi="Times New Roman" w:cs="Times New Roman"/>
          <w:sz w:val="22"/>
          <w:szCs w:val="22"/>
        </w:rPr>
        <w:t xml:space="preserve">N/A (Not Applicable) or N/O (Not Observed)?  </w:t>
      </w:r>
      <w:r w:rsidR="00E07C95">
        <w:rPr>
          <w:rFonts w:ascii="Times New Roman" w:eastAsia="Calibri" w:hAnsi="Times New Roman" w:cs="Times New Roman"/>
          <w:sz w:val="22"/>
          <w:szCs w:val="22"/>
        </w:rPr>
        <w:t xml:space="preserve">This rubric is a cumulative measure, and </w:t>
      </w:r>
      <w:r w:rsidR="00E07C95" w:rsidRPr="00A035B7">
        <w:rPr>
          <w:rFonts w:ascii="Times New Roman" w:eastAsia="Calibri" w:hAnsi="Times New Roman" w:cs="Times New Roman"/>
          <w:b/>
          <w:bCs/>
          <w:sz w:val="22"/>
          <w:szCs w:val="22"/>
        </w:rPr>
        <w:t>no criteri</w:t>
      </w:r>
      <w:r w:rsidR="005F6EEB">
        <w:rPr>
          <w:rFonts w:ascii="Times New Roman" w:eastAsia="Calibri" w:hAnsi="Times New Roman" w:cs="Times New Roman"/>
          <w:b/>
          <w:bCs/>
          <w:sz w:val="22"/>
          <w:szCs w:val="22"/>
        </w:rPr>
        <w:t>on</w:t>
      </w:r>
      <w:r w:rsidR="00E07C95" w:rsidRPr="00A035B7">
        <w:rPr>
          <w:rFonts w:ascii="Times New Roman" w:eastAsia="Calibri" w:hAnsi="Times New Roman" w:cs="Times New Roman"/>
          <w:b/>
          <w:bCs/>
          <w:sz w:val="22"/>
          <w:szCs w:val="22"/>
        </w:rPr>
        <w:t xml:space="preserve"> should be considered “Not Applicable.”</w:t>
      </w:r>
      <w:r w:rsidR="00E07C95">
        <w:rPr>
          <w:rFonts w:ascii="Times New Roman" w:eastAsia="Calibri" w:hAnsi="Times New Roman" w:cs="Times New Roman"/>
          <w:sz w:val="22"/>
          <w:szCs w:val="22"/>
        </w:rPr>
        <w:t xml:space="preserve"> </w:t>
      </w:r>
      <w:r w:rsidRPr="009360E8">
        <w:rPr>
          <w:rFonts w:ascii="Times New Roman" w:eastAsia="Calibri" w:hAnsi="Times New Roman" w:cs="Times New Roman"/>
          <w:sz w:val="22"/>
          <w:szCs w:val="22"/>
        </w:rPr>
        <w:t>If an item is not observed during the exact lesson observed, please reflect on the candidates’ approximate abilities at that time of the observation</w:t>
      </w:r>
      <w:r w:rsidR="0062700E">
        <w:rPr>
          <w:rFonts w:ascii="Times New Roman" w:eastAsia="Calibri" w:hAnsi="Times New Roman" w:cs="Times New Roman"/>
          <w:sz w:val="22"/>
          <w:szCs w:val="22"/>
        </w:rPr>
        <w:t xml:space="preserve"> and discuss with the intern</w:t>
      </w:r>
      <w:r w:rsidRPr="009360E8">
        <w:rPr>
          <w:rFonts w:ascii="Times New Roman" w:eastAsia="Calibri" w:hAnsi="Times New Roman" w:cs="Times New Roman"/>
          <w:sz w:val="22"/>
          <w:szCs w:val="22"/>
        </w:rPr>
        <w:t xml:space="preserve">.  As a teaching tool, </w:t>
      </w:r>
      <w:r w:rsidR="0062700E">
        <w:rPr>
          <w:rFonts w:ascii="Times New Roman" w:eastAsia="Calibri" w:hAnsi="Times New Roman" w:cs="Times New Roman"/>
          <w:sz w:val="22"/>
          <w:szCs w:val="22"/>
        </w:rPr>
        <w:t>interns</w:t>
      </w:r>
      <w:r w:rsidRPr="009360E8">
        <w:rPr>
          <w:rFonts w:ascii="Times New Roman" w:eastAsia="Calibri" w:hAnsi="Times New Roman" w:cs="Times New Roman"/>
          <w:sz w:val="22"/>
          <w:szCs w:val="22"/>
        </w:rPr>
        <w:t xml:space="preserve"> need feedback on criteria. </w:t>
      </w:r>
    </w:p>
    <w:p w14:paraId="27C2950F" w14:textId="77777777" w:rsidR="00073CD3" w:rsidRDefault="00073CD3">
      <w:pPr>
        <w:spacing w:after="0"/>
        <w:rPr>
          <w:b/>
          <w:bCs/>
        </w:rPr>
      </w:pPr>
      <w:r>
        <w:rPr>
          <w:b/>
          <w:bCs/>
        </w:rPr>
        <w:br w:type="page"/>
      </w:r>
    </w:p>
    <w:p w14:paraId="2F291130" w14:textId="198894D6" w:rsidR="00750D53" w:rsidRPr="00522B5E" w:rsidRDefault="00522B5E" w:rsidP="00522B5E">
      <w:pPr>
        <w:jc w:val="center"/>
        <w:rPr>
          <w:b/>
          <w:bCs/>
        </w:rPr>
      </w:pPr>
      <w:r w:rsidRPr="00522B5E">
        <w:rPr>
          <w:b/>
          <w:bCs/>
        </w:rPr>
        <w:lastRenderedPageBreak/>
        <w:t>Rubric</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890"/>
        <w:gridCol w:w="2250"/>
        <w:gridCol w:w="1890"/>
        <w:gridCol w:w="2335"/>
      </w:tblGrid>
      <w:tr w:rsidR="0093341E" w:rsidRPr="00DB229E" w14:paraId="471D88C2" w14:textId="77777777" w:rsidTr="003F0A12">
        <w:trPr>
          <w:cantSplit/>
          <w:trHeight w:val="683"/>
          <w:tblHeader/>
          <w:jc w:val="center"/>
        </w:trPr>
        <w:tc>
          <w:tcPr>
            <w:tcW w:w="2250" w:type="dxa"/>
            <w:shd w:val="clear" w:color="auto" w:fill="00FFFF"/>
          </w:tcPr>
          <w:p w14:paraId="64452B9C" w14:textId="77777777" w:rsidR="0093341E" w:rsidRPr="00DB229E" w:rsidRDefault="0093341E" w:rsidP="003F0A12">
            <w:pPr>
              <w:widowControl w:val="0"/>
              <w:autoSpaceDE w:val="0"/>
              <w:autoSpaceDN w:val="0"/>
              <w:spacing w:after="0"/>
              <w:ind w:left="41" w:right="93"/>
              <w:jc w:val="center"/>
              <w:rPr>
                <w:rFonts w:ascii="Times New Roman" w:eastAsia="Times New Roman" w:hAnsi="Times New Roman" w:cs="Times New Roman"/>
                <w:b/>
                <w:sz w:val="20"/>
                <w:szCs w:val="22"/>
              </w:rPr>
            </w:pPr>
            <w:r>
              <w:rPr>
                <w:rFonts w:ascii="Times New Roman" w:eastAsia="Times New Roman" w:hAnsi="Times New Roman" w:cs="Times New Roman"/>
                <w:b/>
                <w:sz w:val="20"/>
                <w:szCs w:val="22"/>
              </w:rPr>
              <w:t>Description</w:t>
            </w:r>
          </w:p>
        </w:tc>
        <w:tc>
          <w:tcPr>
            <w:tcW w:w="1890" w:type="dxa"/>
            <w:shd w:val="clear" w:color="auto" w:fill="00FFFF"/>
          </w:tcPr>
          <w:p w14:paraId="4CA6DB62" w14:textId="77777777" w:rsidR="0093341E" w:rsidRPr="00DB229E" w:rsidRDefault="0093341E" w:rsidP="003F0A12">
            <w:pPr>
              <w:widowControl w:val="0"/>
              <w:autoSpaceDE w:val="0"/>
              <w:autoSpaceDN w:val="0"/>
              <w:spacing w:after="0"/>
              <w:ind w:left="90" w:right="93"/>
              <w:jc w:val="center"/>
              <w:rPr>
                <w:rFonts w:ascii="Times New Roman" w:eastAsia="Times New Roman" w:hAnsi="Times New Roman" w:cs="Times New Roman"/>
                <w:b/>
                <w:sz w:val="20"/>
                <w:szCs w:val="22"/>
              </w:rPr>
            </w:pPr>
            <w:r w:rsidRPr="00DB229E">
              <w:rPr>
                <w:rFonts w:ascii="Times New Roman" w:eastAsia="Times New Roman" w:hAnsi="Times New Roman" w:cs="Times New Roman"/>
                <w:b/>
                <w:sz w:val="20"/>
                <w:szCs w:val="22"/>
              </w:rPr>
              <w:t>Level</w:t>
            </w:r>
            <w:r w:rsidRPr="00DB229E">
              <w:rPr>
                <w:rFonts w:ascii="Times New Roman" w:eastAsia="Times New Roman" w:hAnsi="Times New Roman" w:cs="Times New Roman"/>
                <w:b/>
                <w:spacing w:val="-5"/>
                <w:sz w:val="20"/>
                <w:szCs w:val="22"/>
              </w:rPr>
              <w:t xml:space="preserve"> </w:t>
            </w:r>
            <w:r w:rsidRPr="00DB229E">
              <w:rPr>
                <w:rFonts w:ascii="Times New Roman" w:eastAsia="Times New Roman" w:hAnsi="Times New Roman" w:cs="Times New Roman"/>
                <w:b/>
                <w:spacing w:val="-10"/>
                <w:sz w:val="20"/>
                <w:szCs w:val="22"/>
              </w:rPr>
              <w:t>1</w:t>
            </w:r>
          </w:p>
          <w:p w14:paraId="383B2508" w14:textId="77777777" w:rsidR="0093341E" w:rsidRPr="00DB229E" w:rsidRDefault="0093341E" w:rsidP="003F0A12">
            <w:pPr>
              <w:widowControl w:val="0"/>
              <w:autoSpaceDE w:val="0"/>
              <w:autoSpaceDN w:val="0"/>
              <w:spacing w:after="0"/>
              <w:ind w:left="90" w:right="88"/>
              <w:jc w:val="center"/>
              <w:rPr>
                <w:rFonts w:ascii="Times New Roman" w:eastAsia="Times New Roman" w:hAnsi="Times New Roman" w:cs="Times New Roman"/>
                <w:sz w:val="20"/>
                <w:szCs w:val="22"/>
              </w:rPr>
            </w:pPr>
            <w:r w:rsidRPr="00DB229E">
              <w:rPr>
                <w:rFonts w:ascii="Times New Roman" w:eastAsia="Times New Roman" w:hAnsi="Times New Roman" w:cs="Times New Roman"/>
                <w:sz w:val="20"/>
                <w:szCs w:val="22"/>
              </w:rPr>
              <w:t>The</w:t>
            </w:r>
            <w:r w:rsidRPr="00DB229E">
              <w:rPr>
                <w:rFonts w:ascii="Times New Roman" w:eastAsia="Times New Roman" w:hAnsi="Times New Roman" w:cs="Times New Roman"/>
                <w:spacing w:val="-5"/>
                <w:sz w:val="20"/>
                <w:szCs w:val="22"/>
              </w:rPr>
              <w:t xml:space="preserve"> </w:t>
            </w:r>
            <w:r w:rsidRPr="00DB229E">
              <w:rPr>
                <w:rFonts w:ascii="Times New Roman" w:eastAsia="Times New Roman" w:hAnsi="Times New Roman" w:cs="Times New Roman"/>
                <w:sz w:val="20"/>
                <w:szCs w:val="22"/>
              </w:rPr>
              <w:t>Beginning</w:t>
            </w:r>
            <w:r w:rsidRPr="00DB229E">
              <w:rPr>
                <w:rFonts w:ascii="Times New Roman" w:eastAsia="Times New Roman" w:hAnsi="Times New Roman" w:cs="Times New Roman"/>
                <w:spacing w:val="-6"/>
                <w:sz w:val="20"/>
                <w:szCs w:val="22"/>
              </w:rPr>
              <w:t xml:space="preserve"> </w:t>
            </w:r>
            <w:r w:rsidRPr="00DB229E">
              <w:rPr>
                <w:rFonts w:ascii="Times New Roman" w:eastAsia="Times New Roman" w:hAnsi="Times New Roman" w:cs="Times New Roman"/>
                <w:spacing w:val="-2"/>
                <w:sz w:val="20"/>
                <w:szCs w:val="22"/>
              </w:rPr>
              <w:t>Candidate</w:t>
            </w:r>
          </w:p>
        </w:tc>
        <w:tc>
          <w:tcPr>
            <w:tcW w:w="2250" w:type="dxa"/>
            <w:shd w:val="clear" w:color="auto" w:fill="00FFFF"/>
          </w:tcPr>
          <w:p w14:paraId="500862FF" w14:textId="77777777" w:rsidR="0093341E" w:rsidRPr="00DB229E" w:rsidRDefault="0093341E" w:rsidP="003F0A12">
            <w:pPr>
              <w:widowControl w:val="0"/>
              <w:autoSpaceDE w:val="0"/>
              <w:autoSpaceDN w:val="0"/>
              <w:spacing w:after="0"/>
              <w:ind w:left="86" w:right="88"/>
              <w:jc w:val="center"/>
              <w:rPr>
                <w:rFonts w:ascii="Times New Roman" w:eastAsia="Times New Roman" w:hAnsi="Times New Roman" w:cs="Times New Roman"/>
                <w:b/>
                <w:sz w:val="20"/>
                <w:szCs w:val="22"/>
              </w:rPr>
            </w:pPr>
            <w:r w:rsidRPr="00DB229E">
              <w:rPr>
                <w:rFonts w:ascii="Times New Roman" w:eastAsia="Times New Roman" w:hAnsi="Times New Roman" w:cs="Times New Roman"/>
                <w:b/>
                <w:sz w:val="20"/>
                <w:szCs w:val="22"/>
              </w:rPr>
              <w:t>Level</w:t>
            </w:r>
            <w:r w:rsidRPr="00DB229E">
              <w:rPr>
                <w:rFonts w:ascii="Times New Roman" w:eastAsia="Times New Roman" w:hAnsi="Times New Roman" w:cs="Times New Roman"/>
                <w:b/>
                <w:spacing w:val="-5"/>
                <w:sz w:val="20"/>
                <w:szCs w:val="22"/>
              </w:rPr>
              <w:t xml:space="preserve"> </w:t>
            </w:r>
            <w:r w:rsidRPr="00DB229E">
              <w:rPr>
                <w:rFonts w:ascii="Times New Roman" w:eastAsia="Times New Roman" w:hAnsi="Times New Roman" w:cs="Times New Roman"/>
                <w:b/>
                <w:spacing w:val="-10"/>
                <w:sz w:val="20"/>
                <w:szCs w:val="22"/>
              </w:rPr>
              <w:t>2</w:t>
            </w:r>
          </w:p>
          <w:p w14:paraId="6CCAA83A" w14:textId="77777777" w:rsidR="0093341E" w:rsidRPr="00DB229E" w:rsidRDefault="0093341E" w:rsidP="003F0A12">
            <w:pPr>
              <w:widowControl w:val="0"/>
              <w:autoSpaceDE w:val="0"/>
              <w:autoSpaceDN w:val="0"/>
              <w:spacing w:after="0"/>
              <w:ind w:left="86" w:right="86"/>
              <w:jc w:val="center"/>
              <w:rPr>
                <w:rFonts w:ascii="Times New Roman" w:eastAsia="Times New Roman" w:hAnsi="Times New Roman" w:cs="Times New Roman"/>
                <w:sz w:val="20"/>
                <w:szCs w:val="22"/>
              </w:rPr>
            </w:pPr>
            <w:r w:rsidRPr="00DB229E">
              <w:rPr>
                <w:rFonts w:ascii="Times New Roman" w:eastAsia="Times New Roman" w:hAnsi="Times New Roman" w:cs="Times New Roman"/>
                <w:sz w:val="20"/>
                <w:szCs w:val="22"/>
              </w:rPr>
              <w:t>The</w:t>
            </w:r>
            <w:r w:rsidRPr="00DB229E">
              <w:rPr>
                <w:rFonts w:ascii="Times New Roman" w:eastAsia="Times New Roman" w:hAnsi="Times New Roman" w:cs="Times New Roman"/>
                <w:spacing w:val="-7"/>
                <w:sz w:val="20"/>
                <w:szCs w:val="22"/>
              </w:rPr>
              <w:t xml:space="preserve"> </w:t>
            </w:r>
            <w:r w:rsidRPr="00DB229E">
              <w:rPr>
                <w:rFonts w:ascii="Times New Roman" w:eastAsia="Times New Roman" w:hAnsi="Times New Roman" w:cs="Times New Roman"/>
                <w:sz w:val="20"/>
                <w:szCs w:val="22"/>
              </w:rPr>
              <w:t>Developing</w:t>
            </w:r>
            <w:r w:rsidRPr="00DB229E">
              <w:rPr>
                <w:rFonts w:ascii="Times New Roman" w:eastAsia="Times New Roman" w:hAnsi="Times New Roman" w:cs="Times New Roman"/>
                <w:spacing w:val="-5"/>
                <w:sz w:val="20"/>
                <w:szCs w:val="22"/>
              </w:rPr>
              <w:t xml:space="preserve"> </w:t>
            </w:r>
            <w:r w:rsidRPr="00DB229E">
              <w:rPr>
                <w:rFonts w:ascii="Times New Roman" w:eastAsia="Times New Roman" w:hAnsi="Times New Roman" w:cs="Times New Roman"/>
                <w:spacing w:val="-2"/>
                <w:sz w:val="20"/>
                <w:szCs w:val="22"/>
              </w:rPr>
              <w:t>Candidate</w:t>
            </w:r>
          </w:p>
        </w:tc>
        <w:tc>
          <w:tcPr>
            <w:tcW w:w="1890" w:type="dxa"/>
            <w:shd w:val="clear" w:color="auto" w:fill="00FFFF"/>
          </w:tcPr>
          <w:p w14:paraId="35A49FDF" w14:textId="77777777" w:rsidR="0093341E" w:rsidRPr="00DB229E" w:rsidRDefault="0093341E" w:rsidP="003F0A12">
            <w:pPr>
              <w:widowControl w:val="0"/>
              <w:autoSpaceDE w:val="0"/>
              <w:autoSpaceDN w:val="0"/>
              <w:spacing w:after="0"/>
              <w:ind w:left="85" w:right="88"/>
              <w:jc w:val="center"/>
              <w:rPr>
                <w:rFonts w:ascii="Times New Roman" w:eastAsia="Times New Roman" w:hAnsi="Times New Roman" w:cs="Times New Roman"/>
                <w:b/>
                <w:sz w:val="20"/>
                <w:szCs w:val="22"/>
              </w:rPr>
            </w:pPr>
            <w:r w:rsidRPr="00DB229E">
              <w:rPr>
                <w:rFonts w:ascii="Times New Roman" w:eastAsia="Times New Roman" w:hAnsi="Times New Roman" w:cs="Times New Roman"/>
                <w:b/>
                <w:sz w:val="20"/>
                <w:szCs w:val="22"/>
              </w:rPr>
              <w:t>Level</w:t>
            </w:r>
            <w:r w:rsidRPr="00DB229E">
              <w:rPr>
                <w:rFonts w:ascii="Times New Roman" w:eastAsia="Times New Roman" w:hAnsi="Times New Roman" w:cs="Times New Roman"/>
                <w:b/>
                <w:spacing w:val="-5"/>
                <w:sz w:val="20"/>
                <w:szCs w:val="22"/>
              </w:rPr>
              <w:t xml:space="preserve"> </w:t>
            </w:r>
            <w:r w:rsidRPr="00DB229E">
              <w:rPr>
                <w:rFonts w:ascii="Times New Roman" w:eastAsia="Times New Roman" w:hAnsi="Times New Roman" w:cs="Times New Roman"/>
                <w:b/>
                <w:spacing w:val="-10"/>
                <w:sz w:val="20"/>
                <w:szCs w:val="22"/>
              </w:rPr>
              <w:t>3</w:t>
            </w:r>
          </w:p>
          <w:p w14:paraId="07960FF2" w14:textId="77777777" w:rsidR="0093341E" w:rsidRPr="00DB229E" w:rsidRDefault="0093341E" w:rsidP="003F0A12">
            <w:pPr>
              <w:widowControl w:val="0"/>
              <w:autoSpaceDE w:val="0"/>
              <w:autoSpaceDN w:val="0"/>
              <w:spacing w:after="0"/>
              <w:ind w:left="85" w:right="86"/>
              <w:jc w:val="center"/>
              <w:rPr>
                <w:rFonts w:ascii="Times New Roman" w:eastAsia="Times New Roman" w:hAnsi="Times New Roman" w:cs="Times New Roman"/>
                <w:sz w:val="20"/>
                <w:szCs w:val="22"/>
              </w:rPr>
            </w:pPr>
            <w:r w:rsidRPr="00DB229E">
              <w:rPr>
                <w:rFonts w:ascii="Times New Roman" w:eastAsia="Times New Roman" w:hAnsi="Times New Roman" w:cs="Times New Roman"/>
                <w:sz w:val="20"/>
                <w:szCs w:val="22"/>
              </w:rPr>
              <w:t>The</w:t>
            </w:r>
            <w:r w:rsidRPr="00DB229E">
              <w:rPr>
                <w:rFonts w:ascii="Times New Roman" w:eastAsia="Times New Roman" w:hAnsi="Times New Roman" w:cs="Times New Roman"/>
                <w:spacing w:val="-5"/>
                <w:sz w:val="20"/>
                <w:szCs w:val="22"/>
              </w:rPr>
              <w:t xml:space="preserve"> </w:t>
            </w:r>
            <w:r w:rsidRPr="00DB229E">
              <w:rPr>
                <w:rFonts w:ascii="Times New Roman" w:eastAsia="Times New Roman" w:hAnsi="Times New Roman" w:cs="Times New Roman"/>
                <w:sz w:val="20"/>
                <w:szCs w:val="22"/>
              </w:rPr>
              <w:t>Competent</w:t>
            </w:r>
            <w:r w:rsidRPr="00DB229E">
              <w:rPr>
                <w:rFonts w:ascii="Times New Roman" w:eastAsia="Times New Roman" w:hAnsi="Times New Roman" w:cs="Times New Roman"/>
                <w:spacing w:val="-4"/>
                <w:sz w:val="20"/>
                <w:szCs w:val="22"/>
              </w:rPr>
              <w:t xml:space="preserve"> </w:t>
            </w:r>
            <w:r w:rsidRPr="00DB229E">
              <w:rPr>
                <w:rFonts w:ascii="Times New Roman" w:eastAsia="Times New Roman" w:hAnsi="Times New Roman" w:cs="Times New Roman"/>
                <w:spacing w:val="-2"/>
                <w:sz w:val="20"/>
                <w:szCs w:val="22"/>
              </w:rPr>
              <w:t>Candidate</w:t>
            </w:r>
          </w:p>
        </w:tc>
        <w:tc>
          <w:tcPr>
            <w:tcW w:w="2335" w:type="dxa"/>
            <w:shd w:val="clear" w:color="auto" w:fill="00FFFF"/>
          </w:tcPr>
          <w:p w14:paraId="22EE79E7" w14:textId="77777777" w:rsidR="0093341E" w:rsidRPr="00DB229E" w:rsidRDefault="0093341E" w:rsidP="003F0A12">
            <w:pPr>
              <w:widowControl w:val="0"/>
              <w:autoSpaceDE w:val="0"/>
              <w:autoSpaceDN w:val="0"/>
              <w:spacing w:after="0"/>
              <w:ind w:left="115" w:right="41"/>
              <w:jc w:val="center"/>
              <w:rPr>
                <w:rFonts w:ascii="Times New Roman" w:eastAsia="Times New Roman" w:hAnsi="Times New Roman" w:cs="Times New Roman"/>
                <w:b/>
                <w:sz w:val="20"/>
                <w:szCs w:val="22"/>
              </w:rPr>
            </w:pPr>
            <w:r w:rsidRPr="00DB229E">
              <w:rPr>
                <w:rFonts w:ascii="Times New Roman" w:eastAsia="Times New Roman" w:hAnsi="Times New Roman" w:cs="Times New Roman"/>
                <w:b/>
                <w:sz w:val="20"/>
                <w:szCs w:val="22"/>
              </w:rPr>
              <w:t>Level</w:t>
            </w:r>
            <w:r w:rsidRPr="00DB229E">
              <w:rPr>
                <w:rFonts w:ascii="Times New Roman" w:eastAsia="Times New Roman" w:hAnsi="Times New Roman" w:cs="Times New Roman"/>
                <w:b/>
                <w:spacing w:val="-5"/>
                <w:sz w:val="20"/>
                <w:szCs w:val="22"/>
              </w:rPr>
              <w:t xml:space="preserve"> </w:t>
            </w:r>
            <w:r w:rsidRPr="00DB229E">
              <w:rPr>
                <w:rFonts w:ascii="Times New Roman" w:eastAsia="Times New Roman" w:hAnsi="Times New Roman" w:cs="Times New Roman"/>
                <w:b/>
                <w:spacing w:val="-10"/>
                <w:sz w:val="20"/>
                <w:szCs w:val="22"/>
              </w:rPr>
              <w:t>4</w:t>
            </w:r>
          </w:p>
          <w:p w14:paraId="31C7553B" w14:textId="77777777" w:rsidR="0093341E" w:rsidRPr="00DB229E" w:rsidRDefault="0093341E" w:rsidP="003F0A12">
            <w:pPr>
              <w:widowControl w:val="0"/>
              <w:autoSpaceDE w:val="0"/>
              <w:autoSpaceDN w:val="0"/>
              <w:spacing w:after="0"/>
              <w:ind w:left="115" w:right="41"/>
              <w:jc w:val="center"/>
              <w:rPr>
                <w:rFonts w:ascii="Times New Roman" w:eastAsia="Times New Roman" w:hAnsi="Times New Roman" w:cs="Times New Roman"/>
                <w:sz w:val="20"/>
                <w:szCs w:val="22"/>
              </w:rPr>
            </w:pPr>
            <w:r w:rsidRPr="00DB229E">
              <w:rPr>
                <w:rFonts w:ascii="Times New Roman" w:eastAsia="Times New Roman" w:hAnsi="Times New Roman" w:cs="Times New Roman"/>
                <w:sz w:val="20"/>
                <w:szCs w:val="22"/>
              </w:rPr>
              <w:t>The</w:t>
            </w:r>
            <w:r w:rsidRPr="00DB229E">
              <w:rPr>
                <w:rFonts w:ascii="Times New Roman" w:eastAsia="Times New Roman" w:hAnsi="Times New Roman" w:cs="Times New Roman"/>
                <w:spacing w:val="-7"/>
                <w:sz w:val="20"/>
                <w:szCs w:val="22"/>
              </w:rPr>
              <w:t xml:space="preserve"> </w:t>
            </w:r>
            <w:r w:rsidRPr="00DB229E">
              <w:rPr>
                <w:rFonts w:ascii="Times New Roman" w:eastAsia="Times New Roman" w:hAnsi="Times New Roman" w:cs="Times New Roman"/>
                <w:sz w:val="20"/>
                <w:szCs w:val="22"/>
              </w:rPr>
              <w:t>Accomplished</w:t>
            </w:r>
            <w:r w:rsidRPr="00DB229E">
              <w:rPr>
                <w:rFonts w:ascii="Times New Roman" w:eastAsia="Times New Roman" w:hAnsi="Times New Roman" w:cs="Times New Roman"/>
                <w:spacing w:val="-5"/>
                <w:sz w:val="20"/>
                <w:szCs w:val="22"/>
              </w:rPr>
              <w:t xml:space="preserve"> </w:t>
            </w:r>
            <w:r w:rsidRPr="00DB229E">
              <w:rPr>
                <w:rFonts w:ascii="Times New Roman" w:eastAsia="Times New Roman" w:hAnsi="Times New Roman" w:cs="Times New Roman"/>
                <w:spacing w:val="-2"/>
                <w:sz w:val="20"/>
                <w:szCs w:val="22"/>
              </w:rPr>
              <w:t>Candidate</w:t>
            </w:r>
          </w:p>
        </w:tc>
      </w:tr>
      <w:tr w:rsidR="00E03A98" w:rsidRPr="00DB229E" w14:paraId="718506E6" w14:textId="77777777" w:rsidTr="00E03A98">
        <w:trPr>
          <w:cantSplit/>
          <w:trHeight w:val="2276"/>
          <w:jc w:val="center"/>
        </w:trPr>
        <w:tc>
          <w:tcPr>
            <w:tcW w:w="2250" w:type="dxa"/>
            <w:shd w:val="clear" w:color="auto" w:fill="auto"/>
          </w:tcPr>
          <w:p w14:paraId="25BA0C7B" w14:textId="36A975F9" w:rsidR="00E03A98" w:rsidRPr="001810C2" w:rsidRDefault="00E03A98" w:rsidP="00E03A98">
            <w:pPr>
              <w:widowControl w:val="0"/>
              <w:autoSpaceDE w:val="0"/>
              <w:autoSpaceDN w:val="0"/>
              <w:spacing w:after="0"/>
              <w:ind w:left="40" w:right="166"/>
              <w:rPr>
                <w:rFonts w:ascii="Times New Roman" w:eastAsia="Times New Roman" w:hAnsi="Times New Roman" w:cs="Times New Roman"/>
                <w:b/>
                <w:bCs/>
                <w:sz w:val="18"/>
                <w:szCs w:val="18"/>
              </w:rPr>
            </w:pPr>
            <w:r w:rsidRPr="009C01ED">
              <w:rPr>
                <w:rFonts w:ascii="Times New Roman" w:eastAsia="Times New Roman" w:hAnsi="Times New Roman" w:cs="Times New Roman"/>
                <w:b/>
                <w:bCs/>
                <w:sz w:val="18"/>
                <w:szCs w:val="18"/>
              </w:rPr>
              <w:t>NCTM 2a Problem Solving</w:t>
            </w:r>
            <w:r w:rsidRPr="00920CEC">
              <w:rPr>
                <w:rFonts w:ascii="Times New Roman" w:eastAsia="Times New Roman" w:hAnsi="Times New Roman" w:cs="Times New Roman"/>
                <w:sz w:val="18"/>
                <w:szCs w:val="18"/>
              </w:rPr>
              <w:t xml:space="preserve">. </w:t>
            </w:r>
            <w:r w:rsidR="00911833">
              <w:rPr>
                <w:rFonts w:ascii="Times New Roman" w:eastAsia="Times New Roman" w:hAnsi="Times New Roman" w:cs="Times New Roman"/>
                <w:sz w:val="18"/>
                <w:szCs w:val="18"/>
              </w:rPr>
              <w:t>Candidates</w:t>
            </w:r>
            <w:r w:rsidRPr="00920CEC">
              <w:rPr>
                <w:rFonts w:ascii="Times New Roman" w:eastAsia="Times New Roman" w:hAnsi="Times New Roman" w:cs="Times New Roman"/>
                <w:sz w:val="18"/>
                <w:szCs w:val="18"/>
              </w:rPr>
              <w:t xml:space="preserve"> support a range of mathematical problem-solving strategies to make sense of and solve nonroutine problems (both contextual and non-contextual) across mathematical domains.</w:t>
            </w:r>
          </w:p>
        </w:tc>
        <w:tc>
          <w:tcPr>
            <w:tcW w:w="1890" w:type="dxa"/>
            <w:shd w:val="clear" w:color="auto" w:fill="auto"/>
          </w:tcPr>
          <w:p w14:paraId="6D7D850D" w14:textId="199545EE" w:rsidR="00E03A98" w:rsidRPr="00920CEC" w:rsidRDefault="00E03A98" w:rsidP="00E03A98">
            <w:pPr>
              <w:widowControl w:val="0"/>
              <w:autoSpaceDE w:val="0"/>
              <w:autoSpaceDN w:val="0"/>
              <w:spacing w:after="0"/>
              <w:ind w:left="90" w:right="166"/>
              <w:rPr>
                <w:rFonts w:ascii="Times New Roman" w:hAnsi="Times New Roman" w:cs="Times New Roman"/>
                <w:sz w:val="18"/>
                <w:szCs w:val="18"/>
              </w:rPr>
            </w:pPr>
            <w:r>
              <w:rPr>
                <w:rFonts w:ascii="Times New Roman" w:eastAsia="Times New Roman" w:hAnsi="Times New Roman" w:cs="Times New Roman"/>
                <w:sz w:val="18"/>
                <w:szCs w:val="18"/>
              </w:rPr>
              <w:t>S</w:t>
            </w:r>
            <w:r w:rsidRPr="00920CEC">
              <w:rPr>
                <w:rFonts w:ascii="Times New Roman" w:eastAsia="Times New Roman" w:hAnsi="Times New Roman" w:cs="Times New Roman"/>
                <w:sz w:val="18"/>
                <w:szCs w:val="18"/>
              </w:rPr>
              <w:t xml:space="preserve">tudents </w:t>
            </w:r>
            <w:r>
              <w:rPr>
                <w:rFonts w:ascii="Times New Roman" w:eastAsia="Times New Roman" w:hAnsi="Times New Roman" w:cs="Times New Roman"/>
                <w:sz w:val="18"/>
                <w:szCs w:val="18"/>
              </w:rPr>
              <w:t>mostly</w:t>
            </w:r>
            <w:r w:rsidRPr="00920CEC">
              <w:rPr>
                <w:rFonts w:ascii="Times New Roman" w:eastAsia="Times New Roman" w:hAnsi="Times New Roman" w:cs="Times New Roman"/>
                <w:sz w:val="18"/>
                <w:szCs w:val="18"/>
              </w:rPr>
              <w:t xml:space="preserve"> </w:t>
            </w:r>
            <w:r w:rsidRPr="00DB229E">
              <w:rPr>
                <w:rFonts w:ascii="Times New Roman" w:eastAsia="Times New Roman" w:hAnsi="Times New Roman" w:cs="Times New Roman"/>
                <w:sz w:val="18"/>
                <w:szCs w:val="18"/>
              </w:rPr>
              <w:t>solve nonroutine</w:t>
            </w:r>
            <w:r w:rsidRPr="00DB229E">
              <w:rPr>
                <w:rFonts w:ascii="Times New Roman" w:eastAsia="Times New Roman" w:hAnsi="Times New Roman" w:cs="Times New Roman"/>
                <w:spacing w:val="-6"/>
                <w:sz w:val="18"/>
                <w:szCs w:val="18"/>
              </w:rPr>
              <w:t xml:space="preserve"> </w:t>
            </w:r>
            <w:r w:rsidRPr="00DB229E">
              <w:rPr>
                <w:rFonts w:ascii="Times New Roman" w:eastAsia="Times New Roman" w:hAnsi="Times New Roman" w:cs="Times New Roman"/>
                <w:sz w:val="18"/>
                <w:szCs w:val="18"/>
              </w:rPr>
              <w:t xml:space="preserve">problems (contextual </w:t>
            </w:r>
            <w:r w:rsidRPr="00920CEC">
              <w:rPr>
                <w:rFonts w:ascii="Times New Roman" w:eastAsia="Times New Roman" w:hAnsi="Times New Roman" w:cs="Times New Roman"/>
                <w:b/>
                <w:bCs/>
                <w:sz w:val="18"/>
                <w:szCs w:val="18"/>
              </w:rPr>
              <w:t>OR</w:t>
            </w:r>
            <w:r w:rsidRPr="00DB229E">
              <w:rPr>
                <w:rFonts w:ascii="Times New Roman" w:eastAsia="Times New Roman" w:hAnsi="Times New Roman" w:cs="Times New Roman"/>
                <w:sz w:val="18"/>
                <w:szCs w:val="18"/>
              </w:rPr>
              <w:t xml:space="preserve"> non</w:t>
            </w:r>
            <w:r w:rsidRPr="00920CEC">
              <w:rPr>
                <w:rFonts w:ascii="Times New Roman" w:eastAsia="Times New Roman" w:hAnsi="Times New Roman" w:cs="Times New Roman"/>
                <w:sz w:val="18"/>
                <w:szCs w:val="18"/>
              </w:rPr>
              <w:t>-</w:t>
            </w:r>
            <w:r w:rsidRPr="00DB229E">
              <w:rPr>
                <w:rFonts w:ascii="Times New Roman" w:eastAsia="Times New Roman" w:hAnsi="Times New Roman" w:cs="Times New Roman"/>
                <w:sz w:val="18"/>
                <w:szCs w:val="18"/>
              </w:rPr>
              <w:t>contextual)</w:t>
            </w:r>
            <w:r w:rsidRPr="00DB229E">
              <w:rPr>
                <w:rFonts w:ascii="Times New Roman" w:eastAsia="Times New Roman" w:hAnsi="Times New Roman" w:cs="Times New Roman"/>
                <w:spacing w:val="-13"/>
                <w:sz w:val="18"/>
                <w:szCs w:val="18"/>
              </w:rPr>
              <w:t xml:space="preserve"> </w:t>
            </w:r>
            <w:r w:rsidRPr="00DB229E">
              <w:rPr>
                <w:rFonts w:ascii="Times New Roman" w:eastAsia="Times New Roman" w:hAnsi="Times New Roman" w:cs="Times New Roman"/>
                <w:sz w:val="18"/>
                <w:szCs w:val="18"/>
              </w:rPr>
              <w:t>when given a strategy.</w:t>
            </w:r>
          </w:p>
        </w:tc>
        <w:tc>
          <w:tcPr>
            <w:tcW w:w="2250" w:type="dxa"/>
            <w:shd w:val="clear" w:color="auto" w:fill="auto"/>
          </w:tcPr>
          <w:p w14:paraId="036630AC" w14:textId="58561377" w:rsidR="00E03A98" w:rsidRPr="001810C2" w:rsidRDefault="00E03A98" w:rsidP="00E03A98">
            <w:pPr>
              <w:widowControl w:val="0"/>
              <w:autoSpaceDE w:val="0"/>
              <w:autoSpaceDN w:val="0"/>
              <w:spacing w:after="0"/>
              <w:ind w:left="86" w:right="166"/>
              <w:rPr>
                <w:rFonts w:ascii="Times New Roman" w:hAnsi="Times New Roman" w:cs="Times New Roman"/>
                <w:sz w:val="18"/>
                <w:szCs w:val="18"/>
              </w:rPr>
            </w:pPr>
            <w:r>
              <w:rPr>
                <w:rFonts w:ascii="Times New Roman" w:eastAsia="Times New Roman" w:hAnsi="Times New Roman" w:cs="Times New Roman"/>
                <w:sz w:val="18"/>
                <w:szCs w:val="18"/>
              </w:rPr>
              <w:t>S</w:t>
            </w:r>
            <w:r w:rsidRPr="00920CEC">
              <w:rPr>
                <w:rFonts w:ascii="Times New Roman" w:eastAsia="Times New Roman" w:hAnsi="Times New Roman" w:cs="Times New Roman"/>
                <w:sz w:val="18"/>
                <w:szCs w:val="18"/>
              </w:rPr>
              <w:t xml:space="preserve">tudents </w:t>
            </w:r>
            <w:r>
              <w:rPr>
                <w:rFonts w:ascii="Times New Roman" w:eastAsia="Times New Roman" w:hAnsi="Times New Roman" w:cs="Times New Roman"/>
                <w:sz w:val="18"/>
                <w:szCs w:val="18"/>
              </w:rPr>
              <w:t>mostly</w:t>
            </w:r>
            <w:r w:rsidRPr="00920CEC">
              <w:rPr>
                <w:rFonts w:ascii="Times New Roman" w:eastAsia="Times New Roman" w:hAnsi="Times New Roman" w:cs="Times New Roman"/>
                <w:sz w:val="18"/>
                <w:szCs w:val="18"/>
              </w:rPr>
              <w:t xml:space="preserve"> </w:t>
            </w:r>
            <w:r w:rsidRPr="00DB229E">
              <w:rPr>
                <w:rFonts w:ascii="Times New Roman" w:eastAsia="Times New Roman" w:hAnsi="Times New Roman" w:cs="Times New Roman"/>
                <w:sz w:val="18"/>
                <w:szCs w:val="18"/>
              </w:rPr>
              <w:t>solve nonroutine</w:t>
            </w:r>
            <w:r w:rsidRPr="00DB229E">
              <w:rPr>
                <w:rFonts w:ascii="Times New Roman" w:eastAsia="Times New Roman" w:hAnsi="Times New Roman" w:cs="Times New Roman"/>
                <w:spacing w:val="-13"/>
                <w:sz w:val="18"/>
                <w:szCs w:val="18"/>
              </w:rPr>
              <w:t xml:space="preserve"> </w:t>
            </w:r>
            <w:r w:rsidRPr="00DB229E">
              <w:rPr>
                <w:rFonts w:ascii="Times New Roman" w:eastAsia="Times New Roman" w:hAnsi="Times New Roman" w:cs="Times New Roman"/>
                <w:sz w:val="18"/>
                <w:szCs w:val="18"/>
              </w:rPr>
              <w:t xml:space="preserve">problems (contextual </w:t>
            </w:r>
            <w:r w:rsidRPr="00920CEC">
              <w:rPr>
                <w:rFonts w:ascii="Times New Roman" w:eastAsia="Times New Roman" w:hAnsi="Times New Roman" w:cs="Times New Roman"/>
                <w:b/>
                <w:bCs/>
                <w:sz w:val="18"/>
                <w:szCs w:val="18"/>
              </w:rPr>
              <w:t>AND</w:t>
            </w:r>
            <w:r w:rsidRPr="00DB229E">
              <w:rPr>
                <w:rFonts w:ascii="Times New Roman" w:eastAsia="Times New Roman" w:hAnsi="Times New Roman" w:cs="Times New Roman"/>
                <w:sz w:val="18"/>
                <w:szCs w:val="18"/>
              </w:rPr>
              <w:t xml:space="preserve"> non</w:t>
            </w:r>
            <w:r w:rsidRPr="00920CEC">
              <w:rPr>
                <w:rFonts w:ascii="Times New Roman" w:eastAsia="Times New Roman" w:hAnsi="Times New Roman" w:cs="Times New Roman"/>
                <w:sz w:val="18"/>
                <w:szCs w:val="18"/>
              </w:rPr>
              <w:t>-</w:t>
            </w:r>
            <w:r w:rsidRPr="00DB229E">
              <w:rPr>
                <w:rFonts w:ascii="Times New Roman" w:eastAsia="Times New Roman" w:hAnsi="Times New Roman" w:cs="Times New Roman"/>
                <w:sz w:val="18"/>
                <w:szCs w:val="18"/>
              </w:rPr>
              <w:t>contextual)</w:t>
            </w:r>
            <w:r w:rsidRPr="00DB229E">
              <w:rPr>
                <w:rFonts w:ascii="Times New Roman" w:eastAsia="Times New Roman" w:hAnsi="Times New Roman" w:cs="Times New Roman"/>
                <w:spacing w:val="-13"/>
                <w:sz w:val="18"/>
                <w:szCs w:val="18"/>
              </w:rPr>
              <w:t xml:space="preserve"> </w:t>
            </w:r>
            <w:r w:rsidRPr="00DB229E">
              <w:rPr>
                <w:rFonts w:ascii="Times New Roman" w:eastAsia="Times New Roman" w:hAnsi="Times New Roman" w:cs="Times New Roman"/>
                <w:sz w:val="18"/>
                <w:szCs w:val="18"/>
              </w:rPr>
              <w:t>when given a strategy.</w:t>
            </w:r>
          </w:p>
        </w:tc>
        <w:tc>
          <w:tcPr>
            <w:tcW w:w="1890" w:type="dxa"/>
            <w:shd w:val="clear" w:color="auto" w:fill="auto"/>
          </w:tcPr>
          <w:p w14:paraId="0265EE29" w14:textId="37F58F9B" w:rsidR="00E03A98" w:rsidRPr="001810C2" w:rsidRDefault="00813B9B" w:rsidP="00E03A98">
            <w:pPr>
              <w:widowControl w:val="0"/>
              <w:autoSpaceDE w:val="0"/>
              <w:autoSpaceDN w:val="0"/>
              <w:spacing w:after="0"/>
              <w:ind w:left="85" w:right="166"/>
              <w:rPr>
                <w:rFonts w:ascii="Times New Roman" w:hAnsi="Times New Roman" w:cs="Times New Roman"/>
                <w:sz w:val="18"/>
                <w:szCs w:val="18"/>
              </w:rPr>
            </w:pPr>
            <w:r>
              <w:rPr>
                <w:rFonts w:ascii="Times New Roman" w:eastAsia="Times New Roman" w:hAnsi="Times New Roman" w:cs="Times New Roman"/>
                <w:sz w:val="18"/>
                <w:szCs w:val="18"/>
              </w:rPr>
              <w:t>S</w:t>
            </w:r>
            <w:r w:rsidR="00E03A98" w:rsidRPr="00920CEC">
              <w:rPr>
                <w:rFonts w:ascii="Times New Roman" w:eastAsia="Times New Roman" w:hAnsi="Times New Roman" w:cs="Times New Roman"/>
                <w:sz w:val="18"/>
                <w:szCs w:val="18"/>
              </w:rPr>
              <w:t xml:space="preserve">tudents </w:t>
            </w:r>
            <w:r w:rsidR="00E03A98" w:rsidRPr="00DB229E">
              <w:rPr>
                <w:rFonts w:ascii="Times New Roman" w:eastAsia="Times New Roman" w:hAnsi="Times New Roman" w:cs="Times New Roman"/>
                <w:sz w:val="18"/>
                <w:szCs w:val="18"/>
              </w:rPr>
              <w:t>demonstrate use of mathematical problem-solving</w:t>
            </w:r>
            <w:r w:rsidR="00E03A98" w:rsidRPr="00DB229E">
              <w:rPr>
                <w:rFonts w:ascii="Times New Roman" w:eastAsia="Times New Roman" w:hAnsi="Times New Roman" w:cs="Times New Roman"/>
                <w:spacing w:val="-12"/>
                <w:sz w:val="18"/>
                <w:szCs w:val="18"/>
              </w:rPr>
              <w:t xml:space="preserve"> </w:t>
            </w:r>
            <w:r w:rsidR="00E03A98" w:rsidRPr="00DB229E">
              <w:rPr>
                <w:rFonts w:ascii="Times New Roman" w:eastAsia="Times New Roman" w:hAnsi="Times New Roman" w:cs="Times New Roman"/>
                <w:sz w:val="18"/>
                <w:szCs w:val="18"/>
              </w:rPr>
              <w:t>strategies to</w:t>
            </w:r>
            <w:r w:rsidR="00E03A98" w:rsidRPr="00DB229E">
              <w:rPr>
                <w:rFonts w:ascii="Times New Roman" w:eastAsia="Times New Roman" w:hAnsi="Times New Roman" w:cs="Times New Roman"/>
                <w:spacing w:val="-7"/>
                <w:sz w:val="18"/>
                <w:szCs w:val="18"/>
              </w:rPr>
              <w:t xml:space="preserve"> </w:t>
            </w:r>
            <w:r w:rsidR="00E03A98" w:rsidRPr="00DB229E">
              <w:rPr>
                <w:rFonts w:ascii="Times New Roman" w:eastAsia="Times New Roman" w:hAnsi="Times New Roman" w:cs="Times New Roman"/>
                <w:sz w:val="18"/>
                <w:szCs w:val="18"/>
              </w:rPr>
              <w:t>make</w:t>
            </w:r>
            <w:r w:rsidR="00E03A98" w:rsidRPr="00DB229E">
              <w:rPr>
                <w:rFonts w:ascii="Times New Roman" w:eastAsia="Times New Roman" w:hAnsi="Times New Roman" w:cs="Times New Roman"/>
                <w:spacing w:val="-8"/>
                <w:sz w:val="18"/>
                <w:szCs w:val="18"/>
              </w:rPr>
              <w:t xml:space="preserve"> </w:t>
            </w:r>
            <w:r w:rsidR="00E03A98" w:rsidRPr="00DB229E">
              <w:rPr>
                <w:rFonts w:ascii="Times New Roman" w:eastAsia="Times New Roman" w:hAnsi="Times New Roman" w:cs="Times New Roman"/>
                <w:sz w:val="18"/>
                <w:szCs w:val="18"/>
              </w:rPr>
              <w:t>sense</w:t>
            </w:r>
            <w:r w:rsidR="00E03A98" w:rsidRPr="00DB229E">
              <w:rPr>
                <w:rFonts w:ascii="Times New Roman" w:eastAsia="Times New Roman" w:hAnsi="Times New Roman" w:cs="Times New Roman"/>
                <w:spacing w:val="-8"/>
                <w:sz w:val="18"/>
                <w:szCs w:val="18"/>
              </w:rPr>
              <w:t xml:space="preserve"> </w:t>
            </w:r>
            <w:r w:rsidR="00E03A98" w:rsidRPr="00DB229E">
              <w:rPr>
                <w:rFonts w:ascii="Times New Roman" w:eastAsia="Times New Roman" w:hAnsi="Times New Roman" w:cs="Times New Roman"/>
                <w:sz w:val="18"/>
                <w:szCs w:val="18"/>
              </w:rPr>
              <w:t>of</w:t>
            </w:r>
            <w:r w:rsidR="00E03A98" w:rsidRPr="00DB229E">
              <w:rPr>
                <w:rFonts w:ascii="Times New Roman" w:eastAsia="Times New Roman" w:hAnsi="Times New Roman" w:cs="Times New Roman"/>
                <w:spacing w:val="-7"/>
                <w:sz w:val="18"/>
                <w:szCs w:val="18"/>
              </w:rPr>
              <w:t xml:space="preserve"> </w:t>
            </w:r>
            <w:r w:rsidR="00E03A98" w:rsidRPr="00DB229E">
              <w:rPr>
                <w:rFonts w:ascii="Times New Roman" w:eastAsia="Times New Roman" w:hAnsi="Times New Roman" w:cs="Times New Roman"/>
                <w:sz w:val="18"/>
                <w:szCs w:val="18"/>
              </w:rPr>
              <w:t>and</w:t>
            </w:r>
            <w:r w:rsidR="00E03A98" w:rsidRPr="00DB229E">
              <w:rPr>
                <w:rFonts w:ascii="Times New Roman" w:eastAsia="Times New Roman" w:hAnsi="Times New Roman" w:cs="Times New Roman"/>
                <w:spacing w:val="-7"/>
                <w:sz w:val="18"/>
                <w:szCs w:val="18"/>
              </w:rPr>
              <w:t xml:space="preserve"> </w:t>
            </w:r>
            <w:r w:rsidR="00E03A98" w:rsidRPr="00DB229E">
              <w:rPr>
                <w:rFonts w:ascii="Times New Roman" w:eastAsia="Times New Roman" w:hAnsi="Times New Roman" w:cs="Times New Roman"/>
                <w:sz w:val="18"/>
                <w:szCs w:val="18"/>
              </w:rPr>
              <w:t>solve contextual and non</w:t>
            </w:r>
            <w:r w:rsidR="00E03A98" w:rsidRPr="00920CEC">
              <w:rPr>
                <w:rFonts w:ascii="Times New Roman" w:eastAsia="Times New Roman" w:hAnsi="Times New Roman" w:cs="Times New Roman"/>
                <w:sz w:val="18"/>
                <w:szCs w:val="18"/>
              </w:rPr>
              <w:t>-</w:t>
            </w:r>
            <w:r w:rsidR="00E03A98" w:rsidRPr="00DB229E">
              <w:rPr>
                <w:rFonts w:ascii="Times New Roman" w:eastAsia="Times New Roman" w:hAnsi="Times New Roman" w:cs="Times New Roman"/>
                <w:sz w:val="18"/>
                <w:szCs w:val="18"/>
              </w:rPr>
              <w:t>contextual</w:t>
            </w:r>
            <w:r w:rsidR="00E03A98" w:rsidRPr="00DB229E">
              <w:rPr>
                <w:rFonts w:ascii="Times New Roman" w:eastAsia="Times New Roman" w:hAnsi="Times New Roman" w:cs="Times New Roman"/>
                <w:spacing w:val="-9"/>
                <w:sz w:val="18"/>
                <w:szCs w:val="18"/>
              </w:rPr>
              <w:t xml:space="preserve"> </w:t>
            </w:r>
            <w:r w:rsidR="00E03A98" w:rsidRPr="00DB229E">
              <w:rPr>
                <w:rFonts w:ascii="Times New Roman" w:eastAsia="Times New Roman" w:hAnsi="Times New Roman" w:cs="Times New Roman"/>
                <w:sz w:val="18"/>
                <w:szCs w:val="18"/>
              </w:rPr>
              <w:t>problems</w:t>
            </w:r>
            <w:r w:rsidR="00E03A98" w:rsidRPr="00DB229E">
              <w:rPr>
                <w:rFonts w:ascii="Times New Roman" w:eastAsia="Times New Roman" w:hAnsi="Times New Roman" w:cs="Times New Roman"/>
                <w:spacing w:val="-9"/>
                <w:sz w:val="18"/>
                <w:szCs w:val="18"/>
              </w:rPr>
              <w:t xml:space="preserve"> </w:t>
            </w:r>
            <w:r w:rsidR="00E03A98" w:rsidRPr="00DB229E">
              <w:rPr>
                <w:rFonts w:ascii="Times New Roman" w:eastAsia="Times New Roman" w:hAnsi="Times New Roman" w:cs="Times New Roman"/>
                <w:sz w:val="18"/>
                <w:szCs w:val="18"/>
              </w:rPr>
              <w:t>in more than one mathematical domain</w:t>
            </w:r>
            <w:r w:rsidR="00E03A98" w:rsidRPr="00920CEC">
              <w:rPr>
                <w:rFonts w:ascii="Times New Roman" w:eastAsia="Times New Roman" w:hAnsi="Times New Roman" w:cs="Times New Roman"/>
                <w:sz w:val="18"/>
                <w:szCs w:val="18"/>
              </w:rPr>
              <w:t>.</w:t>
            </w:r>
          </w:p>
        </w:tc>
        <w:tc>
          <w:tcPr>
            <w:tcW w:w="2335" w:type="dxa"/>
            <w:shd w:val="clear" w:color="auto" w:fill="auto"/>
          </w:tcPr>
          <w:p w14:paraId="148F67E7" w14:textId="7C5F6542" w:rsidR="00E03A98" w:rsidRPr="00DB229E" w:rsidRDefault="00813B9B" w:rsidP="00E03A98">
            <w:pPr>
              <w:widowControl w:val="0"/>
              <w:autoSpaceDE w:val="0"/>
              <w:autoSpaceDN w:val="0"/>
              <w:spacing w:after="0"/>
              <w:ind w:left="115" w:right="39"/>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00E03A98" w:rsidRPr="00920CEC">
              <w:rPr>
                <w:rFonts w:ascii="Times New Roman" w:eastAsia="Times New Roman" w:hAnsi="Times New Roman" w:cs="Times New Roman"/>
                <w:sz w:val="18"/>
                <w:szCs w:val="18"/>
              </w:rPr>
              <w:t>tudents</w:t>
            </w:r>
            <w:r w:rsidR="00E03A98" w:rsidRPr="00DB229E">
              <w:rPr>
                <w:rFonts w:ascii="Times New Roman" w:eastAsia="Times New Roman" w:hAnsi="Times New Roman" w:cs="Times New Roman"/>
                <w:sz w:val="18"/>
                <w:szCs w:val="18"/>
              </w:rPr>
              <w:t xml:space="preserve"> demonstrate coordination and unprompted use of multiple mathematical problem-solving strategies when making sense of and solving contextual and non</w:t>
            </w:r>
            <w:r w:rsidR="00E03A98" w:rsidRPr="00920CEC">
              <w:rPr>
                <w:rFonts w:ascii="Times New Roman" w:eastAsia="Times New Roman" w:hAnsi="Times New Roman" w:cs="Times New Roman"/>
                <w:sz w:val="18"/>
                <w:szCs w:val="18"/>
              </w:rPr>
              <w:t>-</w:t>
            </w:r>
            <w:r w:rsidR="00E03A98" w:rsidRPr="00DB229E">
              <w:rPr>
                <w:rFonts w:ascii="Times New Roman" w:eastAsia="Times New Roman" w:hAnsi="Times New Roman" w:cs="Times New Roman"/>
                <w:sz w:val="18"/>
                <w:szCs w:val="18"/>
              </w:rPr>
              <w:t>contextual problems across</w:t>
            </w:r>
            <w:r w:rsidR="00E03A98" w:rsidRPr="00DB229E">
              <w:rPr>
                <w:rFonts w:ascii="Times New Roman" w:eastAsia="Times New Roman" w:hAnsi="Times New Roman" w:cs="Times New Roman"/>
                <w:spacing w:val="-13"/>
                <w:sz w:val="18"/>
                <w:szCs w:val="18"/>
              </w:rPr>
              <w:t xml:space="preserve"> </w:t>
            </w:r>
            <w:r w:rsidR="00E03A98" w:rsidRPr="00DB229E">
              <w:rPr>
                <w:rFonts w:ascii="Times New Roman" w:eastAsia="Times New Roman" w:hAnsi="Times New Roman" w:cs="Times New Roman"/>
                <w:sz w:val="18"/>
                <w:szCs w:val="18"/>
              </w:rPr>
              <w:t>mathematical</w:t>
            </w:r>
            <w:r w:rsidR="00E03A98" w:rsidRPr="00DB229E">
              <w:rPr>
                <w:rFonts w:ascii="Times New Roman" w:eastAsia="Times New Roman" w:hAnsi="Times New Roman" w:cs="Times New Roman"/>
                <w:spacing w:val="-12"/>
                <w:sz w:val="18"/>
                <w:szCs w:val="18"/>
              </w:rPr>
              <w:t xml:space="preserve"> </w:t>
            </w:r>
            <w:r w:rsidR="00E03A98" w:rsidRPr="00DB229E">
              <w:rPr>
                <w:rFonts w:ascii="Times New Roman" w:eastAsia="Times New Roman" w:hAnsi="Times New Roman" w:cs="Times New Roman"/>
                <w:sz w:val="18"/>
                <w:szCs w:val="18"/>
              </w:rPr>
              <w:t>domains.</w:t>
            </w:r>
          </w:p>
          <w:p w14:paraId="5C91B726" w14:textId="77777777" w:rsidR="00E03A98" w:rsidRPr="00DB229E" w:rsidRDefault="00E03A98" w:rsidP="00E03A98">
            <w:pPr>
              <w:widowControl w:val="0"/>
              <w:autoSpaceDE w:val="0"/>
              <w:autoSpaceDN w:val="0"/>
              <w:spacing w:after="0"/>
              <w:ind w:left="115"/>
              <w:rPr>
                <w:rFonts w:ascii="Times New Roman" w:eastAsia="Times New Roman" w:hAnsi="Times New Roman" w:cs="Times New Roman"/>
                <w:sz w:val="18"/>
                <w:szCs w:val="18"/>
              </w:rPr>
            </w:pPr>
          </w:p>
          <w:p w14:paraId="1B6E4CCD" w14:textId="056B7FD1" w:rsidR="00E03A98" w:rsidRPr="001810C2" w:rsidRDefault="00813B9B" w:rsidP="00E03A98">
            <w:pPr>
              <w:widowControl w:val="0"/>
              <w:autoSpaceDE w:val="0"/>
              <w:autoSpaceDN w:val="0"/>
              <w:spacing w:after="0"/>
              <w:ind w:left="115" w:right="166"/>
              <w:rPr>
                <w:rFonts w:ascii="Times New Roman" w:hAnsi="Times New Roman" w:cs="Times New Roman"/>
                <w:sz w:val="18"/>
                <w:szCs w:val="18"/>
              </w:rPr>
            </w:pPr>
            <w:r>
              <w:rPr>
                <w:rFonts w:ascii="Times New Roman" w:eastAsia="Times New Roman" w:hAnsi="Times New Roman" w:cs="Times New Roman"/>
                <w:sz w:val="18"/>
                <w:szCs w:val="18"/>
              </w:rPr>
              <w:t>S</w:t>
            </w:r>
            <w:r w:rsidR="00E03A98" w:rsidRPr="00920CEC">
              <w:rPr>
                <w:rFonts w:ascii="Times New Roman" w:eastAsia="Times New Roman" w:hAnsi="Times New Roman" w:cs="Times New Roman"/>
                <w:sz w:val="18"/>
                <w:szCs w:val="18"/>
              </w:rPr>
              <w:t xml:space="preserve">tudents </w:t>
            </w:r>
            <w:r w:rsidR="00E03A98" w:rsidRPr="00DB229E">
              <w:rPr>
                <w:rFonts w:ascii="Times New Roman" w:eastAsia="Times New Roman" w:hAnsi="Times New Roman" w:cs="Times New Roman"/>
                <w:sz w:val="18"/>
                <w:szCs w:val="18"/>
              </w:rPr>
              <w:t>compare strategies and make connections</w:t>
            </w:r>
            <w:r w:rsidR="00E03A98" w:rsidRPr="00DB229E">
              <w:rPr>
                <w:rFonts w:ascii="Times New Roman" w:eastAsia="Times New Roman" w:hAnsi="Times New Roman" w:cs="Times New Roman"/>
                <w:spacing w:val="-13"/>
                <w:sz w:val="18"/>
                <w:szCs w:val="18"/>
              </w:rPr>
              <w:t xml:space="preserve"> </w:t>
            </w:r>
            <w:r w:rsidR="00E03A98" w:rsidRPr="00DB229E">
              <w:rPr>
                <w:rFonts w:ascii="Times New Roman" w:eastAsia="Times New Roman" w:hAnsi="Times New Roman" w:cs="Times New Roman"/>
                <w:sz w:val="18"/>
                <w:szCs w:val="18"/>
              </w:rPr>
              <w:t>across</w:t>
            </w:r>
            <w:r w:rsidR="00E03A98" w:rsidRPr="00DB229E">
              <w:rPr>
                <w:rFonts w:ascii="Times New Roman" w:eastAsia="Times New Roman" w:hAnsi="Times New Roman" w:cs="Times New Roman"/>
                <w:spacing w:val="-12"/>
                <w:sz w:val="18"/>
                <w:szCs w:val="18"/>
              </w:rPr>
              <w:t xml:space="preserve"> </w:t>
            </w:r>
            <w:r w:rsidR="00E03A98" w:rsidRPr="00DB229E">
              <w:rPr>
                <w:rFonts w:ascii="Times New Roman" w:eastAsia="Times New Roman" w:hAnsi="Times New Roman" w:cs="Times New Roman"/>
                <w:sz w:val="18"/>
                <w:szCs w:val="18"/>
              </w:rPr>
              <w:t>domains.</w:t>
            </w:r>
          </w:p>
        </w:tc>
      </w:tr>
      <w:tr w:rsidR="00E03A98" w:rsidRPr="00DB229E" w14:paraId="3842CED4" w14:textId="77777777" w:rsidTr="003F0A12">
        <w:trPr>
          <w:cantSplit/>
          <w:trHeight w:val="2276"/>
          <w:jc w:val="center"/>
        </w:trPr>
        <w:tc>
          <w:tcPr>
            <w:tcW w:w="2250" w:type="dxa"/>
            <w:shd w:val="clear" w:color="auto" w:fill="CCFFFF"/>
          </w:tcPr>
          <w:p w14:paraId="148C8A61" w14:textId="7D7214D3" w:rsidR="00E03A98" w:rsidRPr="001810C2" w:rsidRDefault="00E03A98" w:rsidP="00E03A98">
            <w:pPr>
              <w:widowControl w:val="0"/>
              <w:autoSpaceDE w:val="0"/>
              <w:autoSpaceDN w:val="0"/>
              <w:spacing w:after="0"/>
              <w:ind w:left="40" w:right="166"/>
              <w:rPr>
                <w:rFonts w:ascii="Times New Roman" w:eastAsia="Times New Roman" w:hAnsi="Times New Roman" w:cs="Times New Roman"/>
                <w:b/>
                <w:bCs/>
                <w:sz w:val="18"/>
                <w:szCs w:val="18"/>
              </w:rPr>
            </w:pPr>
            <w:r w:rsidRPr="009C01ED">
              <w:rPr>
                <w:rFonts w:ascii="Times New Roman" w:eastAsia="Times New Roman" w:hAnsi="Times New Roman" w:cs="Times New Roman"/>
                <w:b/>
                <w:bCs/>
                <w:sz w:val="18"/>
                <w:szCs w:val="18"/>
              </w:rPr>
              <w:t>NCTM 2b Reasoning and Communicating.</w:t>
            </w:r>
            <w:r w:rsidRPr="00920CEC">
              <w:rPr>
                <w:rFonts w:ascii="Times New Roman" w:eastAsia="Times New Roman" w:hAnsi="Times New Roman" w:cs="Times New Roman"/>
                <w:sz w:val="18"/>
                <w:szCs w:val="18"/>
              </w:rPr>
              <w:t xml:space="preserve"> Candidates organize their mathematical reasoning and use the language of mathematics to express their mathematical reasoning precisely, both orally and in writing, to multiple audiences.</w:t>
            </w:r>
          </w:p>
        </w:tc>
        <w:tc>
          <w:tcPr>
            <w:tcW w:w="1890" w:type="dxa"/>
            <w:shd w:val="clear" w:color="auto" w:fill="CCFFFF"/>
          </w:tcPr>
          <w:p w14:paraId="6EA579D6" w14:textId="323066E0" w:rsidR="00E03A98" w:rsidRPr="00920CEC" w:rsidRDefault="00911833" w:rsidP="00E03A98">
            <w:pPr>
              <w:widowControl w:val="0"/>
              <w:autoSpaceDE w:val="0"/>
              <w:autoSpaceDN w:val="0"/>
              <w:spacing w:after="0"/>
              <w:ind w:left="90" w:right="166"/>
              <w:rPr>
                <w:rFonts w:ascii="Times New Roman" w:hAnsi="Times New Roman" w:cs="Times New Roman"/>
                <w:sz w:val="18"/>
                <w:szCs w:val="18"/>
              </w:rPr>
            </w:pPr>
            <w:r>
              <w:rPr>
                <w:rFonts w:ascii="Times New Roman" w:hAnsi="Times New Roman" w:cs="Times New Roman"/>
                <w:sz w:val="18"/>
                <w:szCs w:val="18"/>
              </w:rPr>
              <w:t>Students</w:t>
            </w:r>
            <w:r w:rsidR="00E03A98">
              <w:rPr>
                <w:rFonts w:ascii="Times New Roman" w:hAnsi="Times New Roman" w:cs="Times New Roman"/>
                <w:sz w:val="18"/>
                <w:szCs w:val="18"/>
              </w:rPr>
              <w:t xml:space="preserve"> do not clearly </w:t>
            </w:r>
            <w:r w:rsidR="00E03A98" w:rsidRPr="00920CEC">
              <w:rPr>
                <w:rFonts w:ascii="Times New Roman" w:hAnsi="Times New Roman" w:cs="Times New Roman"/>
                <w:sz w:val="18"/>
                <w:szCs w:val="18"/>
              </w:rPr>
              <w:t xml:space="preserve">organize their own mathematical reasoning </w:t>
            </w:r>
            <w:r w:rsidR="00E03A98">
              <w:rPr>
                <w:rFonts w:ascii="Times New Roman" w:hAnsi="Times New Roman" w:cs="Times New Roman"/>
                <w:sz w:val="18"/>
                <w:szCs w:val="18"/>
              </w:rPr>
              <w:t>or</w:t>
            </w:r>
            <w:r w:rsidR="00E03A98" w:rsidRPr="00920CEC">
              <w:rPr>
                <w:rFonts w:ascii="Times New Roman" w:hAnsi="Times New Roman" w:cs="Times New Roman"/>
                <w:sz w:val="18"/>
                <w:szCs w:val="18"/>
              </w:rPr>
              <w:t xml:space="preserve"> use the language</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of</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mathematics.</w:t>
            </w:r>
          </w:p>
        </w:tc>
        <w:tc>
          <w:tcPr>
            <w:tcW w:w="2250" w:type="dxa"/>
            <w:shd w:val="clear" w:color="auto" w:fill="CCFFFF"/>
          </w:tcPr>
          <w:p w14:paraId="5D3FF556" w14:textId="75787ACA" w:rsidR="00E03A98" w:rsidRPr="001810C2" w:rsidRDefault="00911833" w:rsidP="00E03A98">
            <w:pPr>
              <w:widowControl w:val="0"/>
              <w:autoSpaceDE w:val="0"/>
              <w:autoSpaceDN w:val="0"/>
              <w:spacing w:after="0"/>
              <w:ind w:left="86" w:right="166"/>
              <w:rPr>
                <w:rFonts w:ascii="Times New Roman" w:hAnsi="Times New Roman" w:cs="Times New Roman"/>
                <w:sz w:val="18"/>
                <w:szCs w:val="18"/>
              </w:rPr>
            </w:pPr>
            <w:r>
              <w:rPr>
                <w:rFonts w:ascii="Times New Roman" w:hAnsi="Times New Roman" w:cs="Times New Roman"/>
                <w:sz w:val="18"/>
                <w:szCs w:val="18"/>
              </w:rPr>
              <w:t>Students</w:t>
            </w:r>
            <w:r w:rsidRPr="00920CEC">
              <w:rPr>
                <w:rFonts w:ascii="Times New Roman" w:hAnsi="Times New Roman" w:cs="Times New Roman"/>
                <w:sz w:val="18"/>
                <w:szCs w:val="18"/>
              </w:rPr>
              <w:t xml:space="preserve"> organize </w:t>
            </w:r>
            <w:r w:rsidR="00E03A98" w:rsidRPr="00920CEC">
              <w:rPr>
                <w:rFonts w:ascii="Times New Roman" w:hAnsi="Times New Roman" w:cs="Times New Roman"/>
                <w:sz w:val="18"/>
                <w:szCs w:val="18"/>
              </w:rPr>
              <w:t>their own mathematical</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reasoning using the language of mathematics with prompting</w:t>
            </w:r>
            <w:r w:rsidR="00E03A98" w:rsidRPr="00920CEC">
              <w:rPr>
                <w:rFonts w:ascii="Times New Roman" w:hAnsi="Times New Roman" w:cs="Times New Roman"/>
                <w:spacing w:val="-2"/>
                <w:sz w:val="18"/>
                <w:szCs w:val="18"/>
              </w:rPr>
              <w:t xml:space="preserve"> </w:t>
            </w:r>
            <w:r w:rsidR="00E03A98" w:rsidRPr="00920CEC">
              <w:rPr>
                <w:rFonts w:ascii="Times New Roman" w:hAnsi="Times New Roman" w:cs="Times New Roman"/>
                <w:sz w:val="18"/>
                <w:szCs w:val="18"/>
              </w:rPr>
              <w:t>and</w:t>
            </w:r>
            <w:r w:rsidR="00E03A98" w:rsidRPr="00920CEC">
              <w:rPr>
                <w:rFonts w:ascii="Times New Roman" w:hAnsi="Times New Roman" w:cs="Times New Roman"/>
                <w:spacing w:val="-2"/>
                <w:sz w:val="18"/>
                <w:szCs w:val="18"/>
              </w:rPr>
              <w:t xml:space="preserve"> </w:t>
            </w:r>
            <w:r w:rsidR="00E03A98" w:rsidRPr="00920CEC">
              <w:rPr>
                <w:rFonts w:ascii="Times New Roman" w:hAnsi="Times New Roman" w:cs="Times New Roman"/>
                <w:sz w:val="18"/>
                <w:szCs w:val="18"/>
              </w:rPr>
              <w:t>support</w:t>
            </w:r>
            <w:r w:rsidR="00E03A98">
              <w:rPr>
                <w:rFonts w:ascii="Times New Roman" w:hAnsi="Times New Roman" w:cs="Times New Roman"/>
                <w:sz w:val="18"/>
                <w:szCs w:val="18"/>
              </w:rPr>
              <w:t xml:space="preserve"> and</w:t>
            </w:r>
            <w:r w:rsidR="00E03A98" w:rsidRPr="00920CEC">
              <w:rPr>
                <w:rFonts w:ascii="Times New Roman" w:hAnsi="Times New Roman" w:cs="Times New Roman"/>
                <w:sz w:val="18"/>
                <w:szCs w:val="18"/>
              </w:rPr>
              <w:t xml:space="preserve"> to express</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their</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 xml:space="preserve">mathematical reasoning orally or in </w:t>
            </w:r>
            <w:r w:rsidR="00E03A98" w:rsidRPr="00920CEC">
              <w:rPr>
                <w:rFonts w:ascii="Times New Roman" w:hAnsi="Times New Roman" w:cs="Times New Roman"/>
                <w:spacing w:val="-2"/>
                <w:sz w:val="18"/>
                <w:szCs w:val="18"/>
              </w:rPr>
              <w:t>writing.</w:t>
            </w:r>
          </w:p>
        </w:tc>
        <w:tc>
          <w:tcPr>
            <w:tcW w:w="1890" w:type="dxa"/>
            <w:shd w:val="clear" w:color="auto" w:fill="CCFFFF"/>
          </w:tcPr>
          <w:p w14:paraId="79B3C1F9" w14:textId="57D8F734" w:rsidR="00E03A98" w:rsidRPr="001810C2" w:rsidRDefault="00911833" w:rsidP="00E03A98">
            <w:pPr>
              <w:widowControl w:val="0"/>
              <w:autoSpaceDE w:val="0"/>
              <w:autoSpaceDN w:val="0"/>
              <w:spacing w:after="0"/>
              <w:ind w:left="85" w:right="166"/>
              <w:rPr>
                <w:rFonts w:ascii="Times New Roman" w:hAnsi="Times New Roman" w:cs="Times New Roman"/>
                <w:sz w:val="18"/>
                <w:szCs w:val="18"/>
              </w:rPr>
            </w:pPr>
            <w:r>
              <w:rPr>
                <w:rFonts w:ascii="Times New Roman" w:hAnsi="Times New Roman" w:cs="Times New Roman"/>
                <w:sz w:val="18"/>
                <w:szCs w:val="18"/>
              </w:rPr>
              <w:t>Students</w:t>
            </w:r>
            <w:r w:rsidRPr="00920CEC">
              <w:rPr>
                <w:rFonts w:ascii="Times New Roman" w:hAnsi="Times New Roman" w:cs="Times New Roman"/>
                <w:sz w:val="18"/>
                <w:szCs w:val="18"/>
              </w:rPr>
              <w:t xml:space="preserve"> organize </w:t>
            </w:r>
            <w:r w:rsidR="00E03A98" w:rsidRPr="00920CEC">
              <w:rPr>
                <w:rFonts w:ascii="Times New Roman" w:hAnsi="Times New Roman" w:cs="Times New Roman"/>
                <w:sz w:val="18"/>
                <w:szCs w:val="18"/>
              </w:rPr>
              <w:t>their own mathematical reasoning and use the language of mathematics to express their mathematical reasoning</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precisely,</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both orally and in writing, to multiple audiences.</w:t>
            </w:r>
          </w:p>
        </w:tc>
        <w:tc>
          <w:tcPr>
            <w:tcW w:w="2335" w:type="dxa"/>
            <w:shd w:val="clear" w:color="auto" w:fill="CCFFFF"/>
          </w:tcPr>
          <w:p w14:paraId="3079C714" w14:textId="062D169E" w:rsidR="00E03A98" w:rsidRPr="00920CEC" w:rsidRDefault="00911833" w:rsidP="00E03A98">
            <w:pPr>
              <w:pStyle w:val="TableParagraph"/>
              <w:spacing w:line="249" w:lineRule="auto"/>
              <w:ind w:left="115" w:right="39"/>
              <w:rPr>
                <w:rFonts w:ascii="Times New Roman" w:hAnsi="Times New Roman" w:cs="Times New Roman"/>
                <w:sz w:val="18"/>
                <w:szCs w:val="18"/>
              </w:rPr>
            </w:pPr>
            <w:r>
              <w:rPr>
                <w:rFonts w:ascii="Times New Roman" w:hAnsi="Times New Roman" w:cs="Times New Roman"/>
                <w:sz w:val="18"/>
                <w:szCs w:val="18"/>
              </w:rPr>
              <w:t>S</w:t>
            </w:r>
            <w:r w:rsidR="00E03A98">
              <w:rPr>
                <w:rFonts w:ascii="Times New Roman" w:hAnsi="Times New Roman" w:cs="Times New Roman"/>
                <w:sz w:val="18"/>
                <w:szCs w:val="18"/>
              </w:rPr>
              <w:t>tudent</w:t>
            </w:r>
            <w:r>
              <w:rPr>
                <w:rFonts w:ascii="Times New Roman" w:hAnsi="Times New Roman" w:cs="Times New Roman"/>
                <w:sz w:val="18"/>
                <w:szCs w:val="18"/>
              </w:rPr>
              <w:t>s</w:t>
            </w:r>
            <w:r w:rsidR="00E03A98" w:rsidRPr="00920CEC">
              <w:rPr>
                <w:rFonts w:ascii="Times New Roman" w:hAnsi="Times New Roman" w:cs="Times New Roman"/>
                <w:sz w:val="18"/>
                <w:szCs w:val="18"/>
              </w:rPr>
              <w:t xml:space="preserve"> organize their own mathematical reasoning and use of the language of mathematics to express their mathematical reasoning precisely, both orally and in writing, to multiple audiences.</w:t>
            </w:r>
          </w:p>
          <w:p w14:paraId="4AD7248E" w14:textId="77777777" w:rsidR="00E03A98" w:rsidRPr="00920CEC" w:rsidRDefault="00E03A98" w:rsidP="00E03A98">
            <w:pPr>
              <w:pStyle w:val="TableParagraph"/>
              <w:spacing w:before="5"/>
              <w:ind w:left="115"/>
              <w:rPr>
                <w:rFonts w:ascii="Times New Roman" w:hAnsi="Times New Roman" w:cs="Times New Roman"/>
                <w:sz w:val="18"/>
                <w:szCs w:val="18"/>
              </w:rPr>
            </w:pPr>
          </w:p>
          <w:p w14:paraId="00257694" w14:textId="4C06C141" w:rsidR="00E03A98" w:rsidRPr="001810C2" w:rsidRDefault="00911833" w:rsidP="00E03A98">
            <w:pPr>
              <w:widowControl w:val="0"/>
              <w:autoSpaceDE w:val="0"/>
              <w:autoSpaceDN w:val="0"/>
              <w:spacing w:after="0"/>
              <w:ind w:left="115" w:right="166"/>
              <w:rPr>
                <w:rFonts w:ascii="Times New Roman" w:hAnsi="Times New Roman" w:cs="Times New Roman"/>
                <w:sz w:val="18"/>
                <w:szCs w:val="18"/>
              </w:rPr>
            </w:pPr>
            <w:r>
              <w:rPr>
                <w:rFonts w:ascii="Times New Roman" w:hAnsi="Times New Roman" w:cs="Times New Roman"/>
                <w:sz w:val="18"/>
                <w:szCs w:val="18"/>
              </w:rPr>
              <w:t>S</w:t>
            </w:r>
            <w:r w:rsidR="00E03A98">
              <w:rPr>
                <w:rFonts w:ascii="Times New Roman" w:hAnsi="Times New Roman" w:cs="Times New Roman"/>
                <w:sz w:val="18"/>
                <w:szCs w:val="18"/>
              </w:rPr>
              <w:t>tudents</w:t>
            </w:r>
            <w:r w:rsidR="00E03A98" w:rsidRPr="00920CEC">
              <w:rPr>
                <w:rFonts w:ascii="Times New Roman" w:hAnsi="Times New Roman" w:cs="Times New Roman"/>
                <w:sz w:val="18"/>
                <w:szCs w:val="18"/>
              </w:rPr>
              <w:t xml:space="preserve"> share their mathematical</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reasoning</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wi</w:t>
            </w:r>
            <w:r w:rsidR="00E03A98">
              <w:rPr>
                <w:rFonts w:ascii="Times New Roman" w:hAnsi="Times New Roman" w:cs="Times New Roman"/>
                <w:sz w:val="18"/>
                <w:szCs w:val="18"/>
              </w:rPr>
              <w:t>th a variety of audiences (e.g., small group, whole group, family members)</w:t>
            </w:r>
            <w:r w:rsidR="00E03A98" w:rsidRPr="00920CEC">
              <w:rPr>
                <w:rFonts w:ascii="Times New Roman" w:hAnsi="Times New Roman" w:cs="Times New Roman"/>
                <w:spacing w:val="-2"/>
                <w:sz w:val="18"/>
                <w:szCs w:val="18"/>
              </w:rPr>
              <w:t>.</w:t>
            </w:r>
          </w:p>
        </w:tc>
      </w:tr>
      <w:tr w:rsidR="00E03A98" w:rsidRPr="00DB229E" w14:paraId="23306BD2" w14:textId="77777777" w:rsidTr="00E03A98">
        <w:trPr>
          <w:cantSplit/>
          <w:trHeight w:val="2276"/>
          <w:jc w:val="center"/>
        </w:trPr>
        <w:tc>
          <w:tcPr>
            <w:tcW w:w="2250" w:type="dxa"/>
            <w:shd w:val="clear" w:color="auto" w:fill="auto"/>
          </w:tcPr>
          <w:p w14:paraId="7283955F" w14:textId="7B33506A" w:rsidR="00E03A98" w:rsidRPr="001810C2" w:rsidRDefault="00E03A98" w:rsidP="00E03A98">
            <w:pPr>
              <w:widowControl w:val="0"/>
              <w:autoSpaceDE w:val="0"/>
              <w:autoSpaceDN w:val="0"/>
              <w:spacing w:after="0"/>
              <w:ind w:left="40" w:right="166"/>
              <w:rPr>
                <w:rFonts w:ascii="Times New Roman" w:eastAsia="Times New Roman" w:hAnsi="Times New Roman" w:cs="Times New Roman"/>
                <w:b/>
                <w:bCs/>
                <w:sz w:val="18"/>
                <w:szCs w:val="18"/>
              </w:rPr>
            </w:pPr>
            <w:r w:rsidRPr="00FE21E4">
              <w:rPr>
                <w:rFonts w:ascii="Times New Roman" w:eastAsia="Times New Roman" w:hAnsi="Times New Roman" w:cs="Times New Roman"/>
                <w:b/>
                <w:bCs/>
                <w:sz w:val="18"/>
                <w:szCs w:val="18"/>
              </w:rPr>
              <w:t>NCTM 2c Mathematical Modeling and Use of Mathematical Models.</w:t>
            </w:r>
            <w:r w:rsidRPr="00920CEC">
              <w:rPr>
                <w:rFonts w:ascii="Times New Roman" w:eastAsia="Times New Roman" w:hAnsi="Times New Roman" w:cs="Times New Roman"/>
                <w:sz w:val="18"/>
                <w:szCs w:val="18"/>
              </w:rPr>
              <w:t xml:space="preserve"> Candidates understand the difference between the mathematical modeling process and models in mathematics. Candidates engage in the mathematical modeling process and demonstrate their ability to model mathematics.</w:t>
            </w:r>
          </w:p>
        </w:tc>
        <w:tc>
          <w:tcPr>
            <w:tcW w:w="1890" w:type="dxa"/>
            <w:shd w:val="clear" w:color="auto" w:fill="auto"/>
          </w:tcPr>
          <w:p w14:paraId="3D0647B0" w14:textId="285C2876" w:rsidR="00E03A98" w:rsidRPr="00920CEC" w:rsidRDefault="006A1C6C" w:rsidP="00E03A98">
            <w:pPr>
              <w:widowControl w:val="0"/>
              <w:autoSpaceDE w:val="0"/>
              <w:autoSpaceDN w:val="0"/>
              <w:spacing w:after="0"/>
              <w:ind w:left="90" w:right="166"/>
              <w:rPr>
                <w:rFonts w:ascii="Times New Roman" w:hAnsi="Times New Roman" w:cs="Times New Roman"/>
                <w:sz w:val="18"/>
                <w:szCs w:val="18"/>
              </w:rPr>
            </w:pPr>
            <w:r>
              <w:rPr>
                <w:rFonts w:ascii="Times New Roman" w:hAnsi="Times New Roman" w:cs="Times New Roman"/>
                <w:sz w:val="18"/>
                <w:szCs w:val="18"/>
              </w:rPr>
              <w:t xml:space="preserve">Lessons </w:t>
            </w:r>
            <w:r w:rsidR="00E03A98">
              <w:rPr>
                <w:rFonts w:ascii="Times New Roman" w:hAnsi="Times New Roman" w:cs="Times New Roman"/>
                <w:sz w:val="18"/>
                <w:szCs w:val="18"/>
              </w:rPr>
              <w:t>do not clearly develop</w:t>
            </w:r>
            <w:r w:rsidR="00E03A98" w:rsidRPr="00920CEC">
              <w:rPr>
                <w:rFonts w:ascii="Times New Roman" w:hAnsi="Times New Roman" w:cs="Times New Roman"/>
                <w:sz w:val="18"/>
                <w:szCs w:val="18"/>
              </w:rPr>
              <w:t xml:space="preserve"> the process of mathematical</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modeling</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 xml:space="preserve">or </w:t>
            </w:r>
            <w:r w:rsidR="00E03A98">
              <w:rPr>
                <w:rFonts w:ascii="Times New Roman" w:hAnsi="Times New Roman" w:cs="Times New Roman"/>
                <w:sz w:val="18"/>
                <w:szCs w:val="18"/>
              </w:rPr>
              <w:t>do not include opportunities for students to</w:t>
            </w:r>
            <w:r w:rsidR="00E03A98" w:rsidRPr="00920CEC">
              <w:rPr>
                <w:rFonts w:ascii="Times New Roman" w:hAnsi="Times New Roman" w:cs="Times New Roman"/>
                <w:spacing w:val="-3"/>
                <w:sz w:val="18"/>
                <w:szCs w:val="18"/>
              </w:rPr>
              <w:t xml:space="preserve"> </w:t>
            </w:r>
            <w:r w:rsidR="00E03A98" w:rsidRPr="00920CEC">
              <w:rPr>
                <w:rFonts w:ascii="Times New Roman" w:hAnsi="Times New Roman" w:cs="Times New Roman"/>
                <w:sz w:val="18"/>
                <w:szCs w:val="18"/>
              </w:rPr>
              <w:t>formulate</w:t>
            </w:r>
            <w:r w:rsidR="00E03A98" w:rsidRPr="00920CEC">
              <w:rPr>
                <w:rFonts w:ascii="Times New Roman" w:hAnsi="Times New Roman" w:cs="Times New Roman"/>
                <w:spacing w:val="-4"/>
                <w:sz w:val="18"/>
                <w:szCs w:val="18"/>
              </w:rPr>
              <w:t xml:space="preserve"> </w:t>
            </w:r>
            <w:r w:rsidR="00E03A98" w:rsidRPr="00920CEC">
              <w:rPr>
                <w:rFonts w:ascii="Times New Roman" w:hAnsi="Times New Roman" w:cs="Times New Roman"/>
                <w:sz w:val="18"/>
                <w:szCs w:val="18"/>
              </w:rPr>
              <w:t xml:space="preserve">and interpret mathematical </w:t>
            </w:r>
            <w:r w:rsidR="00E03A98" w:rsidRPr="00920CEC">
              <w:rPr>
                <w:rFonts w:ascii="Times New Roman" w:hAnsi="Times New Roman" w:cs="Times New Roman"/>
                <w:spacing w:val="-2"/>
                <w:sz w:val="18"/>
                <w:szCs w:val="18"/>
              </w:rPr>
              <w:t>models.</w:t>
            </w:r>
          </w:p>
        </w:tc>
        <w:tc>
          <w:tcPr>
            <w:tcW w:w="2250" w:type="dxa"/>
            <w:shd w:val="clear" w:color="auto" w:fill="auto"/>
          </w:tcPr>
          <w:p w14:paraId="34F8ED40" w14:textId="1120CB2E" w:rsidR="00E03A98" w:rsidRPr="001810C2" w:rsidRDefault="006A1C6C" w:rsidP="00E03A98">
            <w:pPr>
              <w:widowControl w:val="0"/>
              <w:autoSpaceDE w:val="0"/>
              <w:autoSpaceDN w:val="0"/>
              <w:spacing w:after="0"/>
              <w:ind w:left="86" w:right="166"/>
              <w:rPr>
                <w:rFonts w:ascii="Times New Roman" w:hAnsi="Times New Roman" w:cs="Times New Roman"/>
                <w:sz w:val="18"/>
                <w:szCs w:val="18"/>
              </w:rPr>
            </w:pPr>
            <w:r>
              <w:rPr>
                <w:rFonts w:ascii="Times New Roman" w:hAnsi="Times New Roman" w:cs="Times New Roman"/>
                <w:sz w:val="18"/>
                <w:szCs w:val="18"/>
              </w:rPr>
              <w:t>Lessons</w:t>
            </w:r>
            <w:r w:rsidR="00E03A98">
              <w:rPr>
                <w:rFonts w:ascii="Times New Roman" w:hAnsi="Times New Roman" w:cs="Times New Roman"/>
                <w:sz w:val="18"/>
                <w:szCs w:val="18"/>
              </w:rPr>
              <w:t xml:space="preserve"> include </w:t>
            </w:r>
            <w:r w:rsidR="00E03A98" w:rsidRPr="00920CEC">
              <w:rPr>
                <w:rFonts w:ascii="Times New Roman" w:hAnsi="Times New Roman" w:cs="Times New Roman"/>
                <w:sz w:val="18"/>
                <w:szCs w:val="18"/>
              </w:rPr>
              <w:t>the</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 xml:space="preserve">process of mathematical modeling and </w:t>
            </w:r>
            <w:r w:rsidR="00E03A98">
              <w:rPr>
                <w:rFonts w:ascii="Times New Roman" w:hAnsi="Times New Roman" w:cs="Times New Roman"/>
                <w:sz w:val="18"/>
                <w:szCs w:val="18"/>
              </w:rPr>
              <w:t xml:space="preserve">the </w:t>
            </w:r>
            <w:r w:rsidR="00E03A98" w:rsidRPr="00920CEC">
              <w:rPr>
                <w:rFonts w:ascii="Times New Roman" w:hAnsi="Times New Roman" w:cs="Times New Roman"/>
                <w:sz w:val="18"/>
                <w:szCs w:val="18"/>
              </w:rPr>
              <w:t>formulat</w:t>
            </w:r>
            <w:r w:rsidR="00E03A98">
              <w:rPr>
                <w:rFonts w:ascii="Times New Roman" w:hAnsi="Times New Roman" w:cs="Times New Roman"/>
                <w:sz w:val="18"/>
                <w:szCs w:val="18"/>
              </w:rPr>
              <w:t>ion and interpretation of models</w:t>
            </w:r>
            <w:r w:rsidR="00E03A98" w:rsidRPr="00920CEC">
              <w:rPr>
                <w:rFonts w:ascii="Times New Roman" w:hAnsi="Times New Roman" w:cs="Times New Roman"/>
                <w:sz w:val="18"/>
                <w:szCs w:val="18"/>
              </w:rPr>
              <w:t xml:space="preserve"> </w:t>
            </w:r>
            <w:r w:rsidR="00E03A98">
              <w:rPr>
                <w:rFonts w:ascii="Times New Roman" w:hAnsi="Times New Roman" w:cs="Times New Roman"/>
                <w:sz w:val="18"/>
                <w:szCs w:val="18"/>
              </w:rPr>
              <w:t>but provide insufficient or too much support</w:t>
            </w:r>
            <w:r w:rsidR="00E03A98" w:rsidRPr="00920CEC">
              <w:rPr>
                <w:rFonts w:ascii="Times New Roman" w:hAnsi="Times New Roman" w:cs="Times New Roman"/>
                <w:sz w:val="18"/>
                <w:szCs w:val="18"/>
              </w:rPr>
              <w:t>.</w:t>
            </w:r>
          </w:p>
        </w:tc>
        <w:tc>
          <w:tcPr>
            <w:tcW w:w="1890" w:type="dxa"/>
            <w:shd w:val="clear" w:color="auto" w:fill="auto"/>
          </w:tcPr>
          <w:p w14:paraId="3CD18742" w14:textId="642713B5" w:rsidR="00E03A98" w:rsidRPr="00920CEC" w:rsidRDefault="006A1C6C" w:rsidP="00E03A98">
            <w:pPr>
              <w:pStyle w:val="TableParagraph"/>
              <w:spacing w:line="249" w:lineRule="auto"/>
              <w:ind w:left="85" w:right="98"/>
              <w:rPr>
                <w:rFonts w:ascii="Times New Roman" w:hAnsi="Times New Roman" w:cs="Times New Roman"/>
                <w:sz w:val="18"/>
                <w:szCs w:val="18"/>
              </w:rPr>
            </w:pPr>
            <w:r>
              <w:rPr>
                <w:rFonts w:ascii="Times New Roman" w:hAnsi="Times New Roman" w:cs="Times New Roman"/>
                <w:sz w:val="18"/>
                <w:szCs w:val="18"/>
              </w:rPr>
              <w:t>Students use</w:t>
            </w:r>
            <w:r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the</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process of mathematical modeling to formulate, represent, analyze, and interpret mathematical models</w:t>
            </w:r>
            <w:r w:rsidR="00E03A98" w:rsidRPr="00920CEC">
              <w:rPr>
                <w:rFonts w:ascii="Times New Roman" w:hAnsi="Times New Roman" w:cs="Times New Roman"/>
                <w:spacing w:val="40"/>
                <w:sz w:val="18"/>
                <w:szCs w:val="18"/>
              </w:rPr>
              <w:t xml:space="preserve"> </w:t>
            </w:r>
            <w:r w:rsidR="00E03A98" w:rsidRPr="00920CEC">
              <w:rPr>
                <w:rFonts w:ascii="Times New Roman" w:hAnsi="Times New Roman" w:cs="Times New Roman"/>
                <w:sz w:val="18"/>
                <w:szCs w:val="18"/>
              </w:rPr>
              <w:t>using a variety of tools, including</w:t>
            </w:r>
            <w:r w:rsidR="00E03A98" w:rsidRPr="00920CEC">
              <w:rPr>
                <w:rFonts w:ascii="Times New Roman" w:hAnsi="Times New Roman" w:cs="Times New Roman"/>
                <w:spacing w:val="-10"/>
                <w:sz w:val="18"/>
                <w:szCs w:val="18"/>
              </w:rPr>
              <w:t xml:space="preserve"> </w:t>
            </w:r>
            <w:r w:rsidR="00E03A98" w:rsidRPr="00920CEC">
              <w:rPr>
                <w:rFonts w:ascii="Times New Roman" w:hAnsi="Times New Roman" w:cs="Times New Roman"/>
                <w:sz w:val="18"/>
                <w:szCs w:val="18"/>
              </w:rPr>
              <w:t>technology</w:t>
            </w:r>
            <w:r w:rsidR="00E03A98" w:rsidRPr="00920CEC">
              <w:rPr>
                <w:rFonts w:ascii="Times New Roman" w:hAnsi="Times New Roman" w:cs="Times New Roman"/>
                <w:spacing w:val="-10"/>
                <w:sz w:val="18"/>
                <w:szCs w:val="18"/>
              </w:rPr>
              <w:t xml:space="preserve"> </w:t>
            </w:r>
            <w:r w:rsidR="00E03A98" w:rsidRPr="00920CEC">
              <w:rPr>
                <w:rFonts w:ascii="Times New Roman" w:hAnsi="Times New Roman" w:cs="Times New Roman"/>
                <w:sz w:val="18"/>
                <w:szCs w:val="18"/>
              </w:rPr>
              <w:t xml:space="preserve">from real-world contexts </w:t>
            </w:r>
            <w:r w:rsidR="00E03A98" w:rsidRPr="00A57948">
              <w:rPr>
                <w:rFonts w:ascii="Times New Roman" w:hAnsi="Times New Roman" w:cs="Times New Roman"/>
                <w:b/>
                <w:bCs/>
                <w:sz w:val="18"/>
                <w:szCs w:val="18"/>
              </w:rPr>
              <w:t>OR</w:t>
            </w:r>
            <w:r w:rsidR="00E03A98" w:rsidRPr="00920CEC">
              <w:rPr>
                <w:rFonts w:ascii="Times New Roman" w:hAnsi="Times New Roman" w:cs="Times New Roman"/>
                <w:sz w:val="18"/>
                <w:szCs w:val="18"/>
              </w:rPr>
              <w:t xml:space="preserve"> mathematical problems.</w:t>
            </w:r>
          </w:p>
          <w:p w14:paraId="4D3EB376" w14:textId="77777777" w:rsidR="00E03A98" w:rsidRPr="00920CEC" w:rsidRDefault="00E03A98" w:rsidP="00E03A98">
            <w:pPr>
              <w:pStyle w:val="TableParagraph"/>
              <w:ind w:left="85"/>
              <w:rPr>
                <w:rFonts w:ascii="Times New Roman" w:hAnsi="Times New Roman" w:cs="Times New Roman"/>
                <w:sz w:val="18"/>
                <w:szCs w:val="18"/>
              </w:rPr>
            </w:pPr>
          </w:p>
          <w:p w14:paraId="4CB28093" w14:textId="564A94CB" w:rsidR="00E03A98" w:rsidRPr="001810C2" w:rsidRDefault="006A1C6C" w:rsidP="00E03A98">
            <w:pPr>
              <w:widowControl w:val="0"/>
              <w:autoSpaceDE w:val="0"/>
              <w:autoSpaceDN w:val="0"/>
              <w:spacing w:after="0"/>
              <w:ind w:left="85" w:right="166"/>
              <w:rPr>
                <w:rFonts w:ascii="Times New Roman" w:hAnsi="Times New Roman" w:cs="Times New Roman"/>
                <w:sz w:val="18"/>
                <w:szCs w:val="18"/>
              </w:rPr>
            </w:pPr>
            <w:r>
              <w:rPr>
                <w:rFonts w:ascii="Times New Roman" w:hAnsi="Times New Roman" w:cs="Times New Roman"/>
                <w:sz w:val="18"/>
                <w:szCs w:val="18"/>
              </w:rPr>
              <w:t>Students</w:t>
            </w:r>
            <w:r w:rsidR="00E03A98" w:rsidRPr="00920CEC">
              <w:rPr>
                <w:rFonts w:ascii="Times New Roman" w:hAnsi="Times New Roman" w:cs="Times New Roman"/>
                <w:spacing w:val="-11"/>
                <w:sz w:val="18"/>
                <w:szCs w:val="18"/>
              </w:rPr>
              <w:t xml:space="preserve"> </w:t>
            </w:r>
            <w:r w:rsidR="00E03A98" w:rsidRPr="00920CEC">
              <w:rPr>
                <w:rFonts w:ascii="Times New Roman" w:hAnsi="Times New Roman" w:cs="Times New Roman"/>
                <w:sz w:val="18"/>
                <w:szCs w:val="18"/>
              </w:rPr>
              <w:t>differen</w:t>
            </w:r>
            <w:r w:rsidR="00E03A98">
              <w:rPr>
                <w:rFonts w:ascii="Times New Roman" w:hAnsi="Times New Roman" w:cs="Times New Roman"/>
                <w:sz w:val="18"/>
                <w:szCs w:val="18"/>
              </w:rPr>
              <w:t>tiate</w:t>
            </w:r>
            <w:r w:rsidR="00E03A98" w:rsidRPr="00920CEC">
              <w:rPr>
                <w:rFonts w:ascii="Times New Roman" w:hAnsi="Times New Roman" w:cs="Times New Roman"/>
                <w:spacing w:val="-11"/>
                <w:sz w:val="18"/>
                <w:szCs w:val="18"/>
              </w:rPr>
              <w:t xml:space="preserve"> </w:t>
            </w:r>
            <w:r w:rsidR="00E03A98" w:rsidRPr="00920CEC">
              <w:rPr>
                <w:rFonts w:ascii="Times New Roman" w:hAnsi="Times New Roman" w:cs="Times New Roman"/>
                <w:sz w:val="18"/>
                <w:szCs w:val="18"/>
              </w:rPr>
              <w:t>between</w:t>
            </w:r>
            <w:r w:rsidR="00E03A98" w:rsidRPr="00920CEC">
              <w:rPr>
                <w:rFonts w:ascii="Times New Roman" w:hAnsi="Times New Roman" w:cs="Times New Roman"/>
                <w:spacing w:val="-10"/>
                <w:sz w:val="18"/>
                <w:szCs w:val="18"/>
              </w:rPr>
              <w:t xml:space="preserve"> </w:t>
            </w:r>
            <w:r w:rsidR="00E03A98" w:rsidRPr="00920CEC">
              <w:rPr>
                <w:rFonts w:ascii="Times New Roman" w:hAnsi="Times New Roman" w:cs="Times New Roman"/>
                <w:sz w:val="18"/>
                <w:szCs w:val="18"/>
              </w:rPr>
              <w:t>a mathematical</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model</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and the mathematical modeling process.</w:t>
            </w:r>
          </w:p>
        </w:tc>
        <w:tc>
          <w:tcPr>
            <w:tcW w:w="2335" w:type="dxa"/>
            <w:shd w:val="clear" w:color="auto" w:fill="auto"/>
          </w:tcPr>
          <w:p w14:paraId="76FB5673" w14:textId="0E5731C7" w:rsidR="00E03A98" w:rsidRPr="001810C2" w:rsidRDefault="00B35B5F" w:rsidP="00E03A98">
            <w:pPr>
              <w:widowControl w:val="0"/>
              <w:autoSpaceDE w:val="0"/>
              <w:autoSpaceDN w:val="0"/>
              <w:spacing w:after="0"/>
              <w:ind w:left="115" w:right="166"/>
              <w:rPr>
                <w:rFonts w:ascii="Times New Roman" w:hAnsi="Times New Roman" w:cs="Times New Roman"/>
                <w:sz w:val="18"/>
                <w:szCs w:val="18"/>
              </w:rPr>
            </w:pPr>
            <w:r>
              <w:rPr>
                <w:rFonts w:ascii="Times New Roman" w:hAnsi="Times New Roman" w:cs="Times New Roman"/>
                <w:sz w:val="18"/>
                <w:szCs w:val="18"/>
              </w:rPr>
              <w:t>Students use</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the</w:t>
            </w:r>
            <w:r w:rsidR="00E03A98" w:rsidRPr="00920CEC">
              <w:rPr>
                <w:rFonts w:ascii="Times New Roman" w:hAnsi="Times New Roman" w:cs="Times New Roman"/>
                <w:spacing w:val="-6"/>
                <w:sz w:val="18"/>
                <w:szCs w:val="18"/>
              </w:rPr>
              <w:t xml:space="preserve"> </w:t>
            </w:r>
            <w:r w:rsidR="00E03A98" w:rsidRPr="00920CEC">
              <w:rPr>
                <w:rFonts w:ascii="Times New Roman" w:hAnsi="Times New Roman" w:cs="Times New Roman"/>
                <w:sz w:val="18"/>
                <w:szCs w:val="18"/>
              </w:rPr>
              <w:t>process</w:t>
            </w:r>
            <w:r w:rsidR="00E03A98" w:rsidRPr="00920CEC">
              <w:rPr>
                <w:rFonts w:ascii="Times New Roman" w:hAnsi="Times New Roman" w:cs="Times New Roman"/>
                <w:spacing w:val="-7"/>
                <w:sz w:val="18"/>
                <w:szCs w:val="18"/>
              </w:rPr>
              <w:t xml:space="preserve"> </w:t>
            </w:r>
            <w:r w:rsidR="00E03A98" w:rsidRPr="00920CEC">
              <w:rPr>
                <w:rFonts w:ascii="Times New Roman" w:hAnsi="Times New Roman" w:cs="Times New Roman"/>
                <w:sz w:val="18"/>
                <w:szCs w:val="18"/>
              </w:rPr>
              <w:t>of mathematical modeling to formulate, represent, analyze</w:t>
            </w:r>
            <w:r w:rsidR="006526C5">
              <w:rPr>
                <w:rFonts w:ascii="Times New Roman" w:hAnsi="Times New Roman" w:cs="Times New Roman"/>
                <w:sz w:val="18"/>
                <w:szCs w:val="18"/>
              </w:rPr>
              <w:t>,</w:t>
            </w:r>
            <w:r w:rsidR="00E03A98" w:rsidRPr="00920CEC">
              <w:rPr>
                <w:rFonts w:ascii="Times New Roman" w:hAnsi="Times New Roman" w:cs="Times New Roman"/>
                <w:sz w:val="18"/>
                <w:szCs w:val="18"/>
              </w:rPr>
              <w:t xml:space="preserve"> and interpret mathematical models derived from real- world context </w:t>
            </w:r>
            <w:r w:rsidR="00E03A98" w:rsidRPr="00A57948">
              <w:rPr>
                <w:rFonts w:ascii="Times New Roman" w:hAnsi="Times New Roman" w:cs="Times New Roman"/>
                <w:b/>
                <w:bCs/>
                <w:sz w:val="18"/>
                <w:szCs w:val="18"/>
              </w:rPr>
              <w:t>AND</w:t>
            </w:r>
            <w:r w:rsidR="00E03A98">
              <w:rPr>
                <w:rFonts w:ascii="Times New Roman" w:hAnsi="Times New Roman" w:cs="Times New Roman"/>
                <w:sz w:val="18"/>
                <w:szCs w:val="18"/>
              </w:rPr>
              <w:t xml:space="preserve"> </w:t>
            </w:r>
            <w:r w:rsidR="00E03A98" w:rsidRPr="00920CEC">
              <w:rPr>
                <w:rFonts w:ascii="Times New Roman" w:hAnsi="Times New Roman" w:cs="Times New Roman"/>
                <w:sz w:val="18"/>
                <w:szCs w:val="18"/>
              </w:rPr>
              <w:t xml:space="preserve">mathematical problems. </w:t>
            </w:r>
            <w:r w:rsidR="00DA1E4C">
              <w:rPr>
                <w:rFonts w:ascii="Times New Roman" w:hAnsi="Times New Roman" w:cs="Times New Roman"/>
                <w:sz w:val="18"/>
                <w:szCs w:val="18"/>
              </w:rPr>
              <w:t>Students</w:t>
            </w:r>
            <w:r w:rsidR="00E03A98" w:rsidRPr="00920CEC">
              <w:rPr>
                <w:rFonts w:ascii="Times New Roman" w:hAnsi="Times New Roman" w:cs="Times New Roman"/>
                <w:sz w:val="18"/>
                <w:szCs w:val="18"/>
              </w:rPr>
              <w:t xml:space="preserve"> extend and reformulate models based on analysis</w:t>
            </w:r>
            <w:r w:rsidR="00E03A98">
              <w:rPr>
                <w:rFonts w:ascii="Times New Roman" w:hAnsi="Times New Roman" w:cs="Times New Roman"/>
                <w:sz w:val="18"/>
                <w:szCs w:val="18"/>
              </w:rPr>
              <w:t xml:space="preserve"> and to</w:t>
            </w:r>
            <w:r w:rsidR="00E03A98" w:rsidRPr="00920CEC">
              <w:rPr>
                <w:rFonts w:ascii="Times New Roman" w:hAnsi="Times New Roman" w:cs="Times New Roman"/>
                <w:spacing w:val="-8"/>
                <w:sz w:val="18"/>
                <w:szCs w:val="18"/>
              </w:rPr>
              <w:t xml:space="preserve"> </w:t>
            </w:r>
            <w:r w:rsidR="00E03A98" w:rsidRPr="00920CEC">
              <w:rPr>
                <w:rFonts w:ascii="Times New Roman" w:hAnsi="Times New Roman" w:cs="Times New Roman"/>
                <w:sz w:val="18"/>
                <w:szCs w:val="18"/>
              </w:rPr>
              <w:t>demonstrate the</w:t>
            </w:r>
            <w:r w:rsidR="00E03A98" w:rsidRPr="00920CEC">
              <w:rPr>
                <w:rFonts w:ascii="Times New Roman" w:hAnsi="Times New Roman" w:cs="Times New Roman"/>
                <w:spacing w:val="-13"/>
                <w:sz w:val="18"/>
                <w:szCs w:val="18"/>
              </w:rPr>
              <w:t xml:space="preserve"> </w:t>
            </w:r>
            <w:r w:rsidR="00E03A98" w:rsidRPr="00920CEC">
              <w:rPr>
                <w:rFonts w:ascii="Times New Roman" w:hAnsi="Times New Roman" w:cs="Times New Roman"/>
                <w:sz w:val="18"/>
                <w:szCs w:val="18"/>
              </w:rPr>
              <w:t>mathematical</w:t>
            </w:r>
            <w:r w:rsidR="00E03A98" w:rsidRPr="00920CEC">
              <w:rPr>
                <w:rFonts w:ascii="Times New Roman" w:hAnsi="Times New Roman" w:cs="Times New Roman"/>
                <w:spacing w:val="-12"/>
                <w:sz w:val="18"/>
                <w:szCs w:val="18"/>
              </w:rPr>
              <w:t xml:space="preserve"> </w:t>
            </w:r>
            <w:r w:rsidR="00E03A98" w:rsidRPr="00920CEC">
              <w:rPr>
                <w:rFonts w:ascii="Times New Roman" w:hAnsi="Times New Roman" w:cs="Times New Roman"/>
                <w:sz w:val="18"/>
                <w:szCs w:val="18"/>
              </w:rPr>
              <w:t xml:space="preserve">modeling </w:t>
            </w:r>
            <w:r w:rsidR="00E03A98" w:rsidRPr="00920CEC">
              <w:rPr>
                <w:rFonts w:ascii="Times New Roman" w:hAnsi="Times New Roman" w:cs="Times New Roman"/>
                <w:spacing w:val="-2"/>
                <w:sz w:val="18"/>
                <w:szCs w:val="18"/>
              </w:rPr>
              <w:t>process.</w:t>
            </w:r>
          </w:p>
        </w:tc>
      </w:tr>
      <w:tr w:rsidR="0093341E" w:rsidRPr="00DB229E" w14:paraId="5BA1DD77" w14:textId="77777777" w:rsidTr="003F0A12">
        <w:trPr>
          <w:cantSplit/>
          <w:trHeight w:val="2276"/>
          <w:jc w:val="center"/>
        </w:trPr>
        <w:tc>
          <w:tcPr>
            <w:tcW w:w="2250" w:type="dxa"/>
            <w:shd w:val="clear" w:color="auto" w:fill="CCFFFF"/>
          </w:tcPr>
          <w:p w14:paraId="53144986"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bookmarkStart w:id="0" w:name="_Hlk109741261"/>
            <w:r w:rsidRPr="001810C2">
              <w:rPr>
                <w:rFonts w:ascii="Times New Roman" w:eastAsia="Times New Roman" w:hAnsi="Times New Roman" w:cs="Times New Roman"/>
                <w:b/>
                <w:bCs/>
                <w:sz w:val="18"/>
                <w:szCs w:val="18"/>
              </w:rPr>
              <w:lastRenderedPageBreak/>
              <w:t>NCTM 3a Student Diversity.</w:t>
            </w:r>
            <w:r w:rsidRPr="00920CEC">
              <w:rPr>
                <w:rFonts w:ascii="Times New Roman" w:eastAsia="Times New Roman" w:hAnsi="Times New Roman" w:cs="Times New Roman"/>
                <w:sz w:val="18"/>
                <w:szCs w:val="18"/>
              </w:rPr>
              <w:t xml:space="preserve"> Candidates identify and use students’ individual and group differences when planning rigorous and engaging mathematics instruction that supports students’ meaningful participation and learning.</w:t>
            </w:r>
          </w:p>
        </w:tc>
        <w:tc>
          <w:tcPr>
            <w:tcW w:w="1890" w:type="dxa"/>
            <w:shd w:val="clear" w:color="auto" w:fill="CCFFFF"/>
          </w:tcPr>
          <w:p w14:paraId="4C558BB8"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 xml:space="preserve">Candidate does not use students’ individual differences or group differences </w:t>
            </w:r>
            <w:r>
              <w:rPr>
                <w:rFonts w:ascii="Times New Roman" w:hAnsi="Times New Roman" w:cs="Times New Roman"/>
                <w:sz w:val="18"/>
                <w:szCs w:val="18"/>
              </w:rPr>
              <w:t>to enact</w:t>
            </w:r>
            <w:r w:rsidRPr="00920CEC">
              <w:rPr>
                <w:rFonts w:ascii="Times New Roman" w:hAnsi="Times New Roman" w:cs="Times New Roman"/>
                <w:sz w:val="18"/>
                <w:szCs w:val="18"/>
              </w:rPr>
              <w:t xml:space="preserve"> rigorous and engaging mathematics</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instruction.</w:t>
            </w:r>
          </w:p>
        </w:tc>
        <w:tc>
          <w:tcPr>
            <w:tcW w:w="2250" w:type="dxa"/>
            <w:shd w:val="clear" w:color="auto" w:fill="CCFFFF"/>
          </w:tcPr>
          <w:p w14:paraId="08DDFD38" w14:textId="77777777" w:rsidR="0093341E" w:rsidRPr="001810C2" w:rsidRDefault="0093341E" w:rsidP="003F0A12">
            <w:pPr>
              <w:widowControl w:val="0"/>
              <w:autoSpaceDE w:val="0"/>
              <w:autoSpaceDN w:val="0"/>
              <w:spacing w:after="0"/>
              <w:ind w:left="86"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individual or group differences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for a subset of students.</w:t>
            </w:r>
          </w:p>
        </w:tc>
        <w:tc>
          <w:tcPr>
            <w:tcW w:w="1890" w:type="dxa"/>
            <w:shd w:val="clear" w:color="auto" w:fill="CCFFFF"/>
          </w:tcPr>
          <w:p w14:paraId="47480BFC" w14:textId="77777777" w:rsidR="0093341E" w:rsidRPr="001810C2" w:rsidRDefault="0093341E" w:rsidP="003F0A12">
            <w:pPr>
              <w:widowControl w:val="0"/>
              <w:autoSpaceDE w:val="0"/>
              <w:autoSpaceDN w:val="0"/>
              <w:spacing w:after="0"/>
              <w:ind w:left="85"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individual and group differences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that supports meaningful participation and learning across a full range of students.</w:t>
            </w:r>
          </w:p>
        </w:tc>
        <w:tc>
          <w:tcPr>
            <w:tcW w:w="2335" w:type="dxa"/>
            <w:shd w:val="clear" w:color="auto" w:fill="CCFFFF"/>
          </w:tcPr>
          <w:p w14:paraId="320096B1" w14:textId="77777777" w:rsidR="0093341E" w:rsidRPr="001810C2" w:rsidRDefault="0093341E" w:rsidP="003F0A12">
            <w:pPr>
              <w:widowControl w:val="0"/>
              <w:autoSpaceDE w:val="0"/>
              <w:autoSpaceDN w:val="0"/>
              <w:spacing w:after="0"/>
              <w:ind w:left="115"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individual and group differences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that supports meaningful participation and learning by </w:t>
            </w:r>
            <w:proofErr w:type="gramStart"/>
            <w:r w:rsidRPr="001810C2">
              <w:rPr>
                <w:rFonts w:ascii="Times New Roman" w:hAnsi="Times New Roman" w:cs="Times New Roman"/>
                <w:sz w:val="18"/>
                <w:szCs w:val="18"/>
              </w:rPr>
              <w:t>each and every</w:t>
            </w:r>
            <w:proofErr w:type="gramEnd"/>
            <w:r w:rsidRPr="001810C2">
              <w:rPr>
                <w:rFonts w:ascii="Times New Roman" w:hAnsi="Times New Roman" w:cs="Times New Roman"/>
                <w:sz w:val="18"/>
                <w:szCs w:val="18"/>
              </w:rPr>
              <w:t xml:space="preserve"> student.</w:t>
            </w:r>
          </w:p>
        </w:tc>
      </w:tr>
      <w:tr w:rsidR="0093341E" w:rsidRPr="00DB229E" w14:paraId="6818385E" w14:textId="77777777" w:rsidTr="003F0A12">
        <w:trPr>
          <w:cantSplit/>
          <w:trHeight w:val="2429"/>
          <w:jc w:val="center"/>
        </w:trPr>
        <w:tc>
          <w:tcPr>
            <w:tcW w:w="2250" w:type="dxa"/>
          </w:tcPr>
          <w:p w14:paraId="6BB9FDE9"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487ADA">
              <w:rPr>
                <w:rFonts w:ascii="Times New Roman" w:eastAsia="Times New Roman" w:hAnsi="Times New Roman" w:cs="Times New Roman"/>
                <w:b/>
                <w:bCs/>
                <w:sz w:val="18"/>
                <w:szCs w:val="18"/>
              </w:rPr>
              <w:t>NCTM 3b Students’ Mathematical Strengths.</w:t>
            </w:r>
            <w:r w:rsidRPr="00920CEC">
              <w:rPr>
                <w:rFonts w:ascii="Times New Roman" w:eastAsia="Times New Roman" w:hAnsi="Times New Roman" w:cs="Times New Roman"/>
                <w:sz w:val="18"/>
                <w:szCs w:val="18"/>
              </w:rPr>
              <w:t xml:space="preserve"> Candidates identify and use students’ mathematical strengths to plan rigorous and engaging mathematics instruction that supports students’ meaningful participation and learning.</w:t>
            </w:r>
          </w:p>
        </w:tc>
        <w:tc>
          <w:tcPr>
            <w:tcW w:w="1890" w:type="dxa"/>
          </w:tcPr>
          <w:p w14:paraId="594ED21F"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 xml:space="preserve">Candidate does not use students’ mathematical strengths </w:t>
            </w:r>
            <w:r>
              <w:rPr>
                <w:rFonts w:ascii="Times New Roman" w:hAnsi="Times New Roman" w:cs="Times New Roman"/>
                <w:sz w:val="18"/>
                <w:szCs w:val="18"/>
              </w:rPr>
              <w:t>to enact</w:t>
            </w:r>
            <w:r w:rsidRPr="00920CEC">
              <w:rPr>
                <w:rFonts w:ascii="Times New Roman" w:hAnsi="Times New Roman" w:cs="Times New Roman"/>
                <w:sz w:val="18"/>
                <w:szCs w:val="18"/>
              </w:rPr>
              <w:t xml:space="preserve"> rigorous and engaging mathematics</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instruction.</w:t>
            </w:r>
          </w:p>
        </w:tc>
        <w:tc>
          <w:tcPr>
            <w:tcW w:w="2250" w:type="dxa"/>
          </w:tcPr>
          <w:p w14:paraId="3FDFE07B" w14:textId="77777777" w:rsidR="0093341E" w:rsidRPr="001810C2" w:rsidRDefault="0093341E" w:rsidP="003F0A12">
            <w:pPr>
              <w:widowControl w:val="0"/>
              <w:autoSpaceDE w:val="0"/>
              <w:autoSpaceDN w:val="0"/>
              <w:spacing w:after="0"/>
              <w:ind w:left="86"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mathematical strengths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for a subset of students.</w:t>
            </w:r>
          </w:p>
        </w:tc>
        <w:tc>
          <w:tcPr>
            <w:tcW w:w="1890" w:type="dxa"/>
          </w:tcPr>
          <w:p w14:paraId="0AB393C5" w14:textId="77777777" w:rsidR="0093341E" w:rsidRPr="001810C2" w:rsidRDefault="0093341E" w:rsidP="003F0A12">
            <w:pPr>
              <w:widowControl w:val="0"/>
              <w:autoSpaceDE w:val="0"/>
              <w:autoSpaceDN w:val="0"/>
              <w:spacing w:after="0"/>
              <w:ind w:left="85"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mathematical strengths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that supports meaningful participation and learning across a full range of students.</w:t>
            </w:r>
          </w:p>
        </w:tc>
        <w:tc>
          <w:tcPr>
            <w:tcW w:w="2335" w:type="dxa"/>
          </w:tcPr>
          <w:p w14:paraId="2638B22D" w14:textId="77777777" w:rsidR="0093341E" w:rsidRPr="001810C2" w:rsidRDefault="0093341E" w:rsidP="003F0A12">
            <w:pPr>
              <w:widowControl w:val="0"/>
              <w:autoSpaceDE w:val="0"/>
              <w:autoSpaceDN w:val="0"/>
              <w:spacing w:after="0"/>
              <w:ind w:left="115" w:right="166"/>
              <w:rPr>
                <w:rFonts w:ascii="Times New Roman" w:hAnsi="Times New Roman" w:cs="Times New Roman"/>
                <w:sz w:val="18"/>
                <w:szCs w:val="18"/>
              </w:rPr>
            </w:pPr>
            <w:r w:rsidRPr="001810C2">
              <w:rPr>
                <w:rFonts w:ascii="Times New Roman" w:hAnsi="Times New Roman" w:cs="Times New Roman"/>
                <w:sz w:val="18"/>
                <w:szCs w:val="18"/>
              </w:rPr>
              <w:t xml:space="preserve">Candidate uses students’ mathematical strengths </w:t>
            </w:r>
            <w:r>
              <w:rPr>
                <w:rFonts w:ascii="Times New Roman" w:hAnsi="Times New Roman" w:cs="Times New Roman"/>
                <w:sz w:val="18"/>
                <w:szCs w:val="18"/>
              </w:rPr>
              <w:t>to enact</w:t>
            </w:r>
            <w:r w:rsidRPr="001810C2">
              <w:rPr>
                <w:rFonts w:ascii="Times New Roman" w:hAnsi="Times New Roman" w:cs="Times New Roman"/>
                <w:sz w:val="18"/>
                <w:szCs w:val="18"/>
              </w:rPr>
              <w:t xml:space="preserve"> rigorous and engaging mathematics instruction that supports meaningful participation and learning by </w:t>
            </w:r>
            <w:proofErr w:type="gramStart"/>
            <w:r w:rsidRPr="001810C2">
              <w:rPr>
                <w:rFonts w:ascii="Times New Roman" w:hAnsi="Times New Roman" w:cs="Times New Roman"/>
                <w:sz w:val="18"/>
                <w:szCs w:val="18"/>
              </w:rPr>
              <w:t>each and every</w:t>
            </w:r>
            <w:proofErr w:type="gramEnd"/>
            <w:r w:rsidRPr="001810C2">
              <w:rPr>
                <w:rFonts w:ascii="Times New Roman" w:hAnsi="Times New Roman" w:cs="Times New Roman"/>
                <w:sz w:val="18"/>
                <w:szCs w:val="18"/>
              </w:rPr>
              <w:t xml:space="preserve"> student.</w:t>
            </w:r>
          </w:p>
        </w:tc>
      </w:tr>
      <w:tr w:rsidR="0093341E" w:rsidRPr="00DB229E" w14:paraId="64E68F16" w14:textId="77777777" w:rsidTr="003F0A12">
        <w:trPr>
          <w:cantSplit/>
          <w:trHeight w:val="3074"/>
          <w:jc w:val="center"/>
        </w:trPr>
        <w:tc>
          <w:tcPr>
            <w:tcW w:w="2250" w:type="dxa"/>
            <w:shd w:val="clear" w:color="auto" w:fill="CCFFFF"/>
          </w:tcPr>
          <w:p w14:paraId="04376E0E"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9C0A84">
              <w:rPr>
                <w:rFonts w:ascii="Times New Roman" w:eastAsia="Times New Roman" w:hAnsi="Times New Roman" w:cs="Times New Roman"/>
                <w:b/>
                <w:bCs/>
                <w:sz w:val="18"/>
                <w:szCs w:val="18"/>
              </w:rPr>
              <w:t>NCTM 3c Positive Mathematical Identities</w:t>
            </w:r>
            <w:r w:rsidRPr="00920CEC">
              <w:rPr>
                <w:rFonts w:ascii="Times New Roman" w:eastAsia="Times New Roman" w:hAnsi="Times New Roman" w:cs="Times New Roman"/>
                <w:sz w:val="18"/>
                <w:szCs w:val="18"/>
              </w:rPr>
              <w:t>. Candidates understand that teachers’ interactions impact individual students by influencing and reinforcing students’ mathematical identities, positive or negative, and plan experiences and instruction to develop and foster positive mathematical identities.</w:t>
            </w:r>
          </w:p>
        </w:tc>
        <w:tc>
          <w:tcPr>
            <w:tcW w:w="1890" w:type="dxa"/>
            <w:shd w:val="clear" w:color="auto" w:fill="CCFFFF"/>
          </w:tcPr>
          <w:p w14:paraId="5D85C4E2"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does not recognize that teachers’ interactions impact individual students by influencing and</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 xml:space="preserve">reinforcing student’s mathematical identities, positive or negative; or candidate does not </w:t>
            </w:r>
            <w:r>
              <w:rPr>
                <w:rFonts w:ascii="Times New Roman" w:hAnsi="Times New Roman" w:cs="Times New Roman"/>
                <w:sz w:val="18"/>
                <w:szCs w:val="18"/>
              </w:rPr>
              <w:t>enact</w:t>
            </w:r>
            <w:r w:rsidRPr="00920CEC">
              <w:rPr>
                <w:rFonts w:ascii="Times New Roman" w:hAnsi="Times New Roman" w:cs="Times New Roman"/>
                <w:sz w:val="18"/>
                <w:szCs w:val="18"/>
              </w:rPr>
              <w:t xml:space="preserve"> experiences and</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instruction to develop and foster students’ positive mathematical</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identities</w:t>
            </w:r>
            <w:r w:rsidRPr="001810C2">
              <w:rPr>
                <w:rFonts w:ascii="Times New Roman" w:hAnsi="Times New Roman" w:cs="Times New Roman"/>
                <w:sz w:val="18"/>
                <w:szCs w:val="18"/>
              </w:rPr>
              <w:t xml:space="preserve"> </w:t>
            </w:r>
            <w:r w:rsidRPr="00920CEC">
              <w:rPr>
                <w:rFonts w:ascii="Times New Roman" w:hAnsi="Times New Roman" w:cs="Times New Roman"/>
                <w:sz w:val="18"/>
                <w:szCs w:val="18"/>
              </w:rPr>
              <w:t>for a subset of students.</w:t>
            </w:r>
          </w:p>
        </w:tc>
        <w:tc>
          <w:tcPr>
            <w:tcW w:w="2250" w:type="dxa"/>
            <w:shd w:val="clear" w:color="auto" w:fill="CCFFFF"/>
          </w:tcPr>
          <w:p w14:paraId="6FDEFBF9" w14:textId="77777777" w:rsidR="0093341E" w:rsidRPr="001810C2" w:rsidRDefault="0093341E" w:rsidP="003F0A12">
            <w:pPr>
              <w:widowControl w:val="0"/>
              <w:autoSpaceDE w:val="0"/>
              <w:autoSpaceDN w:val="0"/>
              <w:spacing w:after="0"/>
              <w:ind w:left="86" w:right="166"/>
              <w:rPr>
                <w:rFonts w:ascii="Times New Roman" w:hAnsi="Times New Roman" w:cs="Times New Roman"/>
                <w:sz w:val="18"/>
                <w:szCs w:val="18"/>
              </w:rPr>
            </w:pPr>
            <w:r w:rsidRPr="001810C2">
              <w:rPr>
                <w:rFonts w:ascii="Times New Roman" w:hAnsi="Times New Roman" w:cs="Times New Roman"/>
                <w:sz w:val="18"/>
                <w:szCs w:val="18"/>
              </w:rPr>
              <w:t>Candidate understands that teachers’ interactions impact individual students by influencing and reinforcing student’s mathematical identities, positive or negative.</w:t>
            </w:r>
          </w:p>
          <w:p w14:paraId="5875728C" w14:textId="77777777" w:rsidR="0093341E" w:rsidRPr="001810C2" w:rsidRDefault="0093341E" w:rsidP="003F0A12">
            <w:pPr>
              <w:pStyle w:val="TableParagraph"/>
              <w:spacing w:before="4"/>
              <w:ind w:left="86"/>
              <w:rPr>
                <w:rFonts w:ascii="Times New Roman" w:eastAsiaTheme="minorHAnsi" w:hAnsi="Times New Roman" w:cs="Times New Roman"/>
                <w:sz w:val="18"/>
                <w:szCs w:val="18"/>
              </w:rPr>
            </w:pPr>
          </w:p>
          <w:p w14:paraId="2CB83EB3" w14:textId="77777777" w:rsidR="0093341E" w:rsidRPr="001810C2" w:rsidRDefault="0093341E" w:rsidP="003F0A12">
            <w:pPr>
              <w:pStyle w:val="TableParagraph"/>
              <w:spacing w:before="100" w:line="249" w:lineRule="auto"/>
              <w:ind w:left="86" w:right="340"/>
              <w:rPr>
                <w:rFonts w:ascii="Times New Roman" w:eastAsiaTheme="minorHAnsi" w:hAnsi="Times New Roman" w:cs="Times New Roman"/>
                <w:sz w:val="18"/>
                <w:szCs w:val="18"/>
              </w:rPr>
            </w:pPr>
            <w:r w:rsidRPr="001810C2">
              <w:rPr>
                <w:rFonts w:ascii="Times New Roman" w:eastAsiaTheme="minorHAnsi" w:hAnsi="Times New Roman" w:cs="Times New Roman"/>
                <w:sz w:val="18"/>
                <w:szCs w:val="18"/>
              </w:rPr>
              <w:t xml:space="preserve">Candidate </w:t>
            </w:r>
            <w:r>
              <w:rPr>
                <w:rFonts w:ascii="Times New Roman" w:eastAsiaTheme="minorHAnsi" w:hAnsi="Times New Roman" w:cs="Times New Roman"/>
                <w:sz w:val="18"/>
                <w:szCs w:val="18"/>
              </w:rPr>
              <w:t>enacts</w:t>
            </w:r>
            <w:r w:rsidRPr="001810C2">
              <w:rPr>
                <w:rFonts w:ascii="Times New Roman" w:eastAsiaTheme="minorHAnsi" w:hAnsi="Times New Roman" w:cs="Times New Roman"/>
                <w:sz w:val="18"/>
                <w:szCs w:val="18"/>
              </w:rPr>
              <w:t xml:space="preserve"> experiences and instruction to develop and foster students’ positive mathematical identities for a subset of students.</w:t>
            </w:r>
          </w:p>
        </w:tc>
        <w:tc>
          <w:tcPr>
            <w:tcW w:w="1890" w:type="dxa"/>
            <w:shd w:val="clear" w:color="auto" w:fill="CCFFFF"/>
          </w:tcPr>
          <w:p w14:paraId="334A2AB3" w14:textId="77777777" w:rsidR="0093341E" w:rsidRPr="001810C2" w:rsidRDefault="0093341E" w:rsidP="003F0A12">
            <w:pPr>
              <w:widowControl w:val="0"/>
              <w:autoSpaceDE w:val="0"/>
              <w:autoSpaceDN w:val="0"/>
              <w:spacing w:after="0"/>
              <w:ind w:left="85" w:right="166"/>
              <w:rPr>
                <w:rFonts w:ascii="Times New Roman" w:hAnsi="Times New Roman" w:cs="Times New Roman"/>
                <w:sz w:val="18"/>
                <w:szCs w:val="18"/>
              </w:rPr>
            </w:pPr>
            <w:r w:rsidRPr="001810C2">
              <w:rPr>
                <w:rFonts w:ascii="Times New Roman" w:hAnsi="Times New Roman" w:cs="Times New Roman"/>
                <w:sz w:val="18"/>
                <w:szCs w:val="18"/>
              </w:rPr>
              <w:t>Candidate understands that teachers’ interactions impact individual students by influencing and reinforcing student’s mathematical identities, positive or negative.</w:t>
            </w:r>
          </w:p>
          <w:p w14:paraId="3F54EE6B" w14:textId="77777777" w:rsidR="0093341E" w:rsidRPr="001810C2" w:rsidRDefault="0093341E" w:rsidP="003F0A12">
            <w:pPr>
              <w:pStyle w:val="TableParagraph"/>
              <w:spacing w:before="4"/>
              <w:ind w:left="85"/>
              <w:rPr>
                <w:rFonts w:ascii="Times New Roman" w:eastAsiaTheme="minorHAnsi" w:hAnsi="Times New Roman" w:cs="Times New Roman"/>
                <w:sz w:val="18"/>
                <w:szCs w:val="18"/>
              </w:rPr>
            </w:pPr>
          </w:p>
          <w:p w14:paraId="384B4D19" w14:textId="77777777" w:rsidR="0093341E" w:rsidRPr="001810C2" w:rsidRDefault="0093341E" w:rsidP="003F0A12">
            <w:pPr>
              <w:pStyle w:val="TableParagraph"/>
              <w:spacing w:before="100" w:line="249" w:lineRule="auto"/>
              <w:ind w:left="85" w:right="98"/>
              <w:rPr>
                <w:rFonts w:ascii="Times New Roman" w:eastAsiaTheme="minorHAnsi" w:hAnsi="Times New Roman" w:cs="Times New Roman"/>
                <w:sz w:val="18"/>
                <w:szCs w:val="18"/>
              </w:rPr>
            </w:pPr>
            <w:r w:rsidRPr="001810C2">
              <w:rPr>
                <w:rFonts w:ascii="Times New Roman" w:eastAsiaTheme="minorHAnsi" w:hAnsi="Times New Roman" w:cs="Times New Roman"/>
                <w:sz w:val="18"/>
                <w:szCs w:val="18"/>
              </w:rPr>
              <w:t xml:space="preserve">Candidate </w:t>
            </w:r>
            <w:r>
              <w:rPr>
                <w:rFonts w:ascii="Times New Roman" w:eastAsiaTheme="minorHAnsi" w:hAnsi="Times New Roman" w:cs="Times New Roman"/>
                <w:sz w:val="18"/>
                <w:szCs w:val="18"/>
              </w:rPr>
              <w:t>enacts</w:t>
            </w:r>
            <w:r w:rsidRPr="001810C2">
              <w:rPr>
                <w:rFonts w:ascii="Times New Roman" w:eastAsiaTheme="minorHAnsi" w:hAnsi="Times New Roman" w:cs="Times New Roman"/>
                <w:sz w:val="18"/>
                <w:szCs w:val="18"/>
              </w:rPr>
              <w:t xml:space="preserve"> experiences and instruction to develop and foster students’ positive mathematical identities across a full range of students.</w:t>
            </w:r>
          </w:p>
        </w:tc>
        <w:tc>
          <w:tcPr>
            <w:tcW w:w="2335" w:type="dxa"/>
            <w:shd w:val="clear" w:color="auto" w:fill="CCFFFF"/>
          </w:tcPr>
          <w:p w14:paraId="3BD983D6" w14:textId="77777777" w:rsidR="0093341E" w:rsidRPr="001810C2" w:rsidRDefault="0093341E" w:rsidP="003F0A12">
            <w:pPr>
              <w:widowControl w:val="0"/>
              <w:autoSpaceDE w:val="0"/>
              <w:autoSpaceDN w:val="0"/>
              <w:spacing w:after="0"/>
              <w:ind w:left="115" w:right="166"/>
              <w:rPr>
                <w:rFonts w:ascii="Times New Roman" w:hAnsi="Times New Roman" w:cs="Times New Roman"/>
                <w:sz w:val="18"/>
                <w:szCs w:val="18"/>
              </w:rPr>
            </w:pPr>
            <w:r w:rsidRPr="001810C2">
              <w:rPr>
                <w:rFonts w:ascii="Times New Roman" w:hAnsi="Times New Roman" w:cs="Times New Roman"/>
                <w:sz w:val="18"/>
                <w:szCs w:val="18"/>
              </w:rPr>
              <w:t>Candidate understands that teachers’ interactions impact individual students by influencing and reinforcing student’s mathematical identities, positive or negative.</w:t>
            </w:r>
          </w:p>
          <w:p w14:paraId="22A374B9" w14:textId="77777777" w:rsidR="0093341E" w:rsidRPr="001810C2" w:rsidRDefault="0093341E" w:rsidP="003F0A12">
            <w:pPr>
              <w:pStyle w:val="TableParagraph"/>
              <w:spacing w:before="4"/>
              <w:ind w:left="115"/>
              <w:rPr>
                <w:rFonts w:ascii="Times New Roman" w:eastAsiaTheme="minorHAnsi" w:hAnsi="Times New Roman" w:cs="Times New Roman"/>
                <w:sz w:val="18"/>
                <w:szCs w:val="18"/>
              </w:rPr>
            </w:pPr>
          </w:p>
          <w:p w14:paraId="73C197B9" w14:textId="77777777" w:rsidR="0093341E" w:rsidRPr="001810C2" w:rsidRDefault="0093341E" w:rsidP="003F0A12">
            <w:pPr>
              <w:pStyle w:val="TableParagraph"/>
              <w:spacing w:before="100" w:line="249" w:lineRule="auto"/>
              <w:ind w:left="115" w:right="39"/>
              <w:rPr>
                <w:rFonts w:ascii="Times New Roman" w:eastAsiaTheme="minorHAnsi" w:hAnsi="Times New Roman" w:cs="Times New Roman"/>
                <w:sz w:val="18"/>
                <w:szCs w:val="18"/>
              </w:rPr>
            </w:pPr>
            <w:r w:rsidRPr="001810C2">
              <w:rPr>
                <w:rFonts w:ascii="Times New Roman" w:eastAsiaTheme="minorHAnsi" w:hAnsi="Times New Roman" w:cs="Times New Roman"/>
                <w:sz w:val="18"/>
                <w:szCs w:val="18"/>
              </w:rPr>
              <w:t xml:space="preserve">Candidate </w:t>
            </w:r>
            <w:r>
              <w:rPr>
                <w:rFonts w:ascii="Times New Roman" w:eastAsiaTheme="minorHAnsi" w:hAnsi="Times New Roman" w:cs="Times New Roman"/>
                <w:sz w:val="18"/>
                <w:szCs w:val="18"/>
              </w:rPr>
              <w:t>enact</w:t>
            </w:r>
            <w:r w:rsidRPr="001810C2">
              <w:rPr>
                <w:rFonts w:ascii="Times New Roman" w:eastAsiaTheme="minorHAnsi" w:hAnsi="Times New Roman" w:cs="Times New Roman"/>
                <w:sz w:val="18"/>
                <w:szCs w:val="18"/>
              </w:rPr>
              <w:t xml:space="preserve">s experiences and instruction to develop and foster students’ positive mathematical identities for </w:t>
            </w:r>
            <w:proofErr w:type="gramStart"/>
            <w:r w:rsidRPr="001810C2">
              <w:rPr>
                <w:rFonts w:ascii="Times New Roman" w:eastAsiaTheme="minorHAnsi" w:hAnsi="Times New Roman" w:cs="Times New Roman"/>
                <w:sz w:val="18"/>
                <w:szCs w:val="18"/>
              </w:rPr>
              <w:t>each and every</w:t>
            </w:r>
            <w:proofErr w:type="gramEnd"/>
            <w:r w:rsidRPr="001810C2">
              <w:rPr>
                <w:rFonts w:ascii="Times New Roman" w:eastAsiaTheme="minorHAnsi" w:hAnsi="Times New Roman" w:cs="Times New Roman"/>
                <w:sz w:val="18"/>
                <w:szCs w:val="18"/>
              </w:rPr>
              <w:t xml:space="preserve"> student.</w:t>
            </w:r>
          </w:p>
        </w:tc>
      </w:tr>
      <w:tr w:rsidR="0093341E" w:rsidRPr="00DB229E" w14:paraId="157433F2" w14:textId="77777777" w:rsidTr="003F0A12">
        <w:trPr>
          <w:cantSplit/>
          <w:trHeight w:val="2555"/>
          <w:jc w:val="center"/>
        </w:trPr>
        <w:tc>
          <w:tcPr>
            <w:tcW w:w="2250" w:type="dxa"/>
          </w:tcPr>
          <w:p w14:paraId="7C0C3AFF"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B42E9D">
              <w:rPr>
                <w:rFonts w:ascii="Times New Roman" w:eastAsia="Times New Roman" w:hAnsi="Times New Roman" w:cs="Times New Roman"/>
                <w:b/>
                <w:bCs/>
                <w:sz w:val="18"/>
                <w:szCs w:val="18"/>
              </w:rPr>
              <w:t>NCTM 4a Establish Rigorous Mathematics Learning Goals.</w:t>
            </w:r>
            <w:r w:rsidRPr="00920CEC">
              <w:rPr>
                <w:rFonts w:ascii="Times New Roman" w:eastAsia="Times New Roman" w:hAnsi="Times New Roman" w:cs="Times New Roman"/>
                <w:sz w:val="18"/>
                <w:szCs w:val="18"/>
              </w:rPr>
              <w:t xml:space="preserve"> Candidates establish rigorous mathematics learning goals for students based on mathematics standards and practices.</w:t>
            </w:r>
          </w:p>
        </w:tc>
        <w:tc>
          <w:tcPr>
            <w:tcW w:w="1890" w:type="dxa"/>
          </w:tcPr>
          <w:p w14:paraId="7C403A13"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establishes mathematics learning goals</w:t>
            </w:r>
            <w:r w:rsidRPr="00920CEC">
              <w:rPr>
                <w:rFonts w:ascii="Times New Roman" w:hAnsi="Times New Roman" w:cs="Times New Roman"/>
                <w:spacing w:val="-12"/>
                <w:sz w:val="18"/>
                <w:szCs w:val="18"/>
              </w:rPr>
              <w:t xml:space="preserve"> </w:t>
            </w:r>
            <w:r>
              <w:rPr>
                <w:rFonts w:ascii="Times New Roman" w:hAnsi="Times New Roman" w:cs="Times New Roman"/>
                <w:sz w:val="18"/>
                <w:szCs w:val="18"/>
              </w:rPr>
              <w:t>that</w:t>
            </w:r>
            <w:r w:rsidRPr="00920CEC">
              <w:rPr>
                <w:rFonts w:ascii="Times New Roman" w:hAnsi="Times New Roman" w:cs="Times New Roman"/>
                <w:sz w:val="18"/>
                <w:szCs w:val="18"/>
              </w:rPr>
              <w:t xml:space="preserve"> lack rigor</w:t>
            </w:r>
            <w:r>
              <w:rPr>
                <w:rFonts w:ascii="Times New Roman" w:hAnsi="Times New Roman" w:cs="Times New Roman"/>
                <w:sz w:val="18"/>
                <w:szCs w:val="18"/>
              </w:rPr>
              <w:t xml:space="preserve"> </w:t>
            </w:r>
            <w:r w:rsidRPr="00920CEC">
              <w:rPr>
                <w:rFonts w:ascii="Times New Roman" w:hAnsi="Times New Roman" w:cs="Times New Roman"/>
                <w:sz w:val="18"/>
                <w:szCs w:val="18"/>
              </w:rPr>
              <w:t>for</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students.</w:t>
            </w:r>
          </w:p>
        </w:tc>
        <w:tc>
          <w:tcPr>
            <w:tcW w:w="2250" w:type="dxa"/>
          </w:tcPr>
          <w:p w14:paraId="4700EB67" w14:textId="77777777" w:rsidR="0093341E" w:rsidRPr="00920CEC" w:rsidRDefault="0093341E" w:rsidP="003F0A12">
            <w:pPr>
              <w:widowControl w:val="0"/>
              <w:autoSpaceDE w:val="0"/>
              <w:autoSpaceDN w:val="0"/>
              <w:spacing w:after="0"/>
              <w:ind w:left="86" w:right="166"/>
              <w:rPr>
                <w:rFonts w:ascii="Times New Roman" w:hAnsi="Times New Roman" w:cs="Times New Roman"/>
                <w:sz w:val="18"/>
                <w:szCs w:val="18"/>
              </w:rPr>
            </w:pPr>
            <w:r w:rsidRPr="00920CEC">
              <w:rPr>
                <w:rFonts w:ascii="Times New Roman" w:hAnsi="Times New Roman" w:cs="Times New Roman"/>
                <w:sz w:val="18"/>
                <w:szCs w:val="18"/>
              </w:rPr>
              <w:t xml:space="preserve">Candidate establishes mathematics learning goals </w:t>
            </w:r>
            <w:r>
              <w:rPr>
                <w:rFonts w:ascii="Times New Roman" w:hAnsi="Times New Roman" w:cs="Times New Roman"/>
                <w:sz w:val="18"/>
                <w:szCs w:val="18"/>
              </w:rPr>
              <w:t>that</w:t>
            </w:r>
            <w:r w:rsidRPr="00920CEC">
              <w:rPr>
                <w:rFonts w:ascii="Times New Roman" w:hAnsi="Times New Roman" w:cs="Times New Roman"/>
                <w:sz w:val="18"/>
                <w:szCs w:val="18"/>
              </w:rPr>
              <w:t xml:space="preserve"> demonstrate</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some</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level</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of rigor</w:t>
            </w:r>
            <w:r>
              <w:rPr>
                <w:rFonts w:ascii="Times New Roman" w:hAnsi="Times New Roman" w:cs="Times New Roman"/>
                <w:sz w:val="18"/>
                <w:szCs w:val="18"/>
              </w:rPr>
              <w:t xml:space="preserve"> </w:t>
            </w:r>
            <w:r w:rsidRPr="00920CEC">
              <w:rPr>
                <w:rFonts w:ascii="Times New Roman" w:hAnsi="Times New Roman" w:cs="Times New Roman"/>
                <w:sz w:val="18"/>
                <w:szCs w:val="18"/>
              </w:rPr>
              <w:t>for</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students but are not situated within mathematics standards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and</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practices</w:t>
            </w:r>
            <w:r w:rsidRPr="00920CEC">
              <w:rPr>
                <w:rFonts w:ascii="Times New Roman" w:hAnsi="Times New Roman" w:cs="Times New Roman"/>
                <w:spacing w:val="-11"/>
                <w:sz w:val="18"/>
                <w:szCs w:val="18"/>
              </w:rPr>
              <w:t xml:space="preserve"> </w:t>
            </w:r>
            <w:r w:rsidRPr="00EF4EB2">
              <w:rPr>
                <w:rFonts w:ascii="Times New Roman" w:hAnsi="Times New Roman" w:cs="Times New Roman"/>
                <w:b/>
                <w:bCs/>
                <w:sz w:val="18"/>
                <w:szCs w:val="18"/>
              </w:rPr>
              <w:t>OR</w:t>
            </w:r>
            <w:r w:rsidRPr="00920CEC">
              <w:rPr>
                <w:rFonts w:ascii="Times New Roman" w:hAnsi="Times New Roman" w:cs="Times New Roman"/>
                <w:sz w:val="18"/>
                <w:szCs w:val="18"/>
              </w:rPr>
              <w:t xml:space="preserve"> the purposes for learning </w:t>
            </w:r>
            <w:r w:rsidRPr="00920CEC">
              <w:rPr>
                <w:rFonts w:ascii="Times New Roman" w:hAnsi="Times New Roman" w:cs="Times New Roman"/>
                <w:spacing w:val="-2"/>
                <w:sz w:val="18"/>
                <w:szCs w:val="18"/>
              </w:rPr>
              <w:t>mathematics.</w:t>
            </w:r>
          </w:p>
        </w:tc>
        <w:tc>
          <w:tcPr>
            <w:tcW w:w="1890" w:type="dxa"/>
          </w:tcPr>
          <w:p w14:paraId="0953BC0B" w14:textId="77777777" w:rsidR="0093341E" w:rsidRPr="00920CEC" w:rsidRDefault="0093341E" w:rsidP="003F0A12">
            <w:pPr>
              <w:widowControl w:val="0"/>
              <w:autoSpaceDE w:val="0"/>
              <w:autoSpaceDN w:val="0"/>
              <w:spacing w:after="0"/>
              <w:ind w:left="85" w:right="166"/>
              <w:rPr>
                <w:rFonts w:ascii="Times New Roman" w:hAnsi="Times New Roman" w:cs="Times New Roman"/>
                <w:sz w:val="18"/>
                <w:szCs w:val="18"/>
              </w:rPr>
            </w:pPr>
            <w:r w:rsidRPr="00920CEC">
              <w:rPr>
                <w:rFonts w:ascii="Times New Roman" w:hAnsi="Times New Roman" w:cs="Times New Roman"/>
                <w:sz w:val="18"/>
                <w:szCs w:val="18"/>
              </w:rPr>
              <w:t>Candidate establishes rigorous mathematics learning goals</w:t>
            </w:r>
            <w:r w:rsidRPr="00920CEC">
              <w:rPr>
                <w:rFonts w:ascii="Times New Roman" w:hAnsi="Times New Roman" w:cs="Times New Roman"/>
                <w:spacing w:val="-1"/>
                <w:sz w:val="18"/>
                <w:szCs w:val="18"/>
              </w:rPr>
              <w:t xml:space="preserve"> </w:t>
            </w:r>
            <w:r w:rsidRPr="00920CEC">
              <w:rPr>
                <w:rFonts w:ascii="Times New Roman" w:hAnsi="Times New Roman" w:cs="Times New Roman"/>
                <w:sz w:val="18"/>
                <w:szCs w:val="18"/>
              </w:rPr>
              <w:t>for students situated within mathematics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standards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and practices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and</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the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purposes for learning mathematics.</w:t>
            </w:r>
            <w:r>
              <w:rPr>
                <w:rFonts w:ascii="Times New Roman" w:hAnsi="Times New Roman" w:cs="Times New Roman"/>
                <w:sz w:val="18"/>
                <w:szCs w:val="18"/>
              </w:rPr>
              <w:t xml:space="preserve"> </w:t>
            </w:r>
          </w:p>
        </w:tc>
        <w:tc>
          <w:tcPr>
            <w:tcW w:w="2335" w:type="dxa"/>
          </w:tcPr>
          <w:p w14:paraId="6C619B81" w14:textId="77777777" w:rsidR="0093341E" w:rsidRPr="00920CEC" w:rsidRDefault="0093341E" w:rsidP="003F0A12">
            <w:pPr>
              <w:widowControl w:val="0"/>
              <w:autoSpaceDE w:val="0"/>
              <w:autoSpaceDN w:val="0"/>
              <w:spacing w:after="0"/>
              <w:ind w:left="115" w:right="166"/>
              <w:rPr>
                <w:rFonts w:ascii="Times New Roman" w:hAnsi="Times New Roman" w:cs="Times New Roman"/>
                <w:sz w:val="18"/>
                <w:szCs w:val="18"/>
              </w:rPr>
            </w:pPr>
            <w:r w:rsidRPr="00920CEC">
              <w:rPr>
                <w:rFonts w:ascii="Times New Roman" w:hAnsi="Times New Roman" w:cs="Times New Roman"/>
                <w:sz w:val="18"/>
                <w:szCs w:val="18"/>
              </w:rPr>
              <w:t>Candidate establishes</w:t>
            </w:r>
            <w:r w:rsidRPr="009634E4">
              <w:rPr>
                <w:rFonts w:ascii="Times New Roman" w:hAnsi="Times New Roman" w:cs="Times New Roman"/>
                <w:sz w:val="18"/>
                <w:szCs w:val="18"/>
              </w:rPr>
              <w:t xml:space="preserve"> </w:t>
            </w:r>
            <w:r w:rsidRPr="00920CEC">
              <w:rPr>
                <w:rFonts w:ascii="Times New Roman" w:hAnsi="Times New Roman" w:cs="Times New Roman"/>
                <w:sz w:val="18"/>
                <w:szCs w:val="18"/>
              </w:rPr>
              <w:t>rigorous</w:t>
            </w:r>
            <w:r w:rsidRPr="009634E4">
              <w:rPr>
                <w:rFonts w:ascii="Times New Roman" w:hAnsi="Times New Roman" w:cs="Times New Roman"/>
                <w:sz w:val="18"/>
                <w:szCs w:val="18"/>
              </w:rPr>
              <w:t xml:space="preserve"> </w:t>
            </w:r>
            <w:r w:rsidRPr="00920CEC">
              <w:rPr>
                <w:rFonts w:ascii="Times New Roman" w:hAnsi="Times New Roman" w:cs="Times New Roman"/>
                <w:sz w:val="18"/>
                <w:szCs w:val="18"/>
              </w:rPr>
              <w:t>mathematics</w:t>
            </w:r>
            <w:r w:rsidRPr="009634E4">
              <w:rPr>
                <w:rFonts w:ascii="Times New Roman" w:hAnsi="Times New Roman" w:cs="Times New Roman"/>
                <w:sz w:val="18"/>
                <w:szCs w:val="18"/>
              </w:rPr>
              <w:t xml:space="preserve"> </w:t>
            </w:r>
            <w:r w:rsidRPr="00920CEC">
              <w:rPr>
                <w:rFonts w:ascii="Times New Roman" w:hAnsi="Times New Roman" w:cs="Times New Roman"/>
                <w:sz w:val="18"/>
                <w:szCs w:val="18"/>
              </w:rPr>
              <w:t>learning goals for students situated within learning progressions, mathematics standards and practices and the purposes</w:t>
            </w:r>
            <w:r w:rsidRPr="009634E4">
              <w:rPr>
                <w:rFonts w:ascii="Times New Roman" w:hAnsi="Times New Roman" w:cs="Times New Roman"/>
                <w:sz w:val="18"/>
                <w:szCs w:val="18"/>
              </w:rPr>
              <w:t xml:space="preserve"> </w:t>
            </w:r>
            <w:r w:rsidRPr="00920CEC">
              <w:rPr>
                <w:rFonts w:ascii="Times New Roman" w:hAnsi="Times New Roman" w:cs="Times New Roman"/>
                <w:sz w:val="18"/>
                <w:szCs w:val="18"/>
              </w:rPr>
              <w:t>for learning mathematics.</w:t>
            </w:r>
          </w:p>
          <w:p w14:paraId="779795D3" w14:textId="77777777" w:rsidR="0093341E" w:rsidRPr="00920CEC" w:rsidRDefault="0093341E" w:rsidP="003F0A12">
            <w:pPr>
              <w:pStyle w:val="TableParagraph"/>
              <w:spacing w:before="4"/>
              <w:ind w:left="115"/>
              <w:rPr>
                <w:rFonts w:ascii="Times New Roman" w:hAnsi="Times New Roman" w:cs="Times New Roman"/>
                <w:sz w:val="18"/>
                <w:szCs w:val="18"/>
              </w:rPr>
            </w:pPr>
          </w:p>
          <w:p w14:paraId="0D5BCA7F" w14:textId="77777777" w:rsidR="0093341E" w:rsidRPr="00920CEC" w:rsidRDefault="0093341E" w:rsidP="003F0A12">
            <w:pPr>
              <w:widowControl w:val="0"/>
              <w:autoSpaceDE w:val="0"/>
              <w:autoSpaceDN w:val="0"/>
              <w:spacing w:after="0"/>
              <w:ind w:left="115" w:right="166"/>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recognizes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and uses connections when establishing goals.</w:t>
            </w:r>
          </w:p>
        </w:tc>
      </w:tr>
      <w:tr w:rsidR="0093341E" w:rsidRPr="00DB229E" w14:paraId="3D7EFE63" w14:textId="77777777" w:rsidTr="003F0A12">
        <w:trPr>
          <w:cantSplit/>
          <w:trHeight w:val="2420"/>
          <w:jc w:val="center"/>
        </w:trPr>
        <w:tc>
          <w:tcPr>
            <w:tcW w:w="2250" w:type="dxa"/>
            <w:shd w:val="clear" w:color="auto" w:fill="CCFFFF"/>
          </w:tcPr>
          <w:p w14:paraId="25F97B2B"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720CC8">
              <w:rPr>
                <w:rFonts w:ascii="Times New Roman" w:eastAsia="Times New Roman" w:hAnsi="Times New Roman" w:cs="Times New Roman"/>
                <w:b/>
                <w:bCs/>
                <w:sz w:val="18"/>
                <w:szCs w:val="18"/>
              </w:rPr>
              <w:lastRenderedPageBreak/>
              <w:t>NCTM 4b Engage Students in High Cognitive Demand Learning</w:t>
            </w:r>
            <w:r w:rsidRPr="00920CEC">
              <w:rPr>
                <w:rFonts w:ascii="Times New Roman" w:eastAsia="Times New Roman" w:hAnsi="Times New Roman" w:cs="Times New Roman"/>
                <w:sz w:val="18"/>
                <w:szCs w:val="18"/>
              </w:rPr>
              <w:t>. Candidates select or develop and implement high cognitive demand tasks to engage students in mathematical learning experiences that promote reasoning and sense making.</w:t>
            </w:r>
          </w:p>
        </w:tc>
        <w:tc>
          <w:tcPr>
            <w:tcW w:w="1890" w:type="dxa"/>
            <w:shd w:val="clear" w:color="auto" w:fill="CCFFFF"/>
          </w:tcPr>
          <w:p w14:paraId="6EF6F98F"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selects tasks without</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regard</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to</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engaging students in high cognitive demand mathematical learning experiences.</w:t>
            </w:r>
          </w:p>
        </w:tc>
        <w:tc>
          <w:tcPr>
            <w:tcW w:w="2250" w:type="dxa"/>
            <w:shd w:val="clear" w:color="auto" w:fill="CCFFFF"/>
          </w:tcPr>
          <w:p w14:paraId="13D0D418" w14:textId="77777777" w:rsidR="0093341E" w:rsidRPr="00920CEC" w:rsidRDefault="0093341E" w:rsidP="003F0A12">
            <w:pPr>
              <w:widowControl w:val="0"/>
              <w:autoSpaceDE w:val="0"/>
              <w:autoSpaceDN w:val="0"/>
              <w:spacing w:after="0"/>
              <w:ind w:left="86" w:right="166"/>
              <w:rPr>
                <w:rFonts w:ascii="Times New Roman" w:hAnsi="Times New Roman" w:cs="Times New Roman"/>
                <w:sz w:val="18"/>
                <w:szCs w:val="18"/>
              </w:rPr>
            </w:pPr>
            <w:r w:rsidRPr="00920CEC">
              <w:rPr>
                <w:rFonts w:ascii="Times New Roman" w:hAnsi="Times New Roman" w:cs="Times New Roman"/>
                <w:sz w:val="18"/>
                <w:szCs w:val="18"/>
              </w:rPr>
              <w:t>Candidate selects or develops</w:t>
            </w:r>
            <w:r w:rsidRPr="00920CEC">
              <w:rPr>
                <w:rFonts w:ascii="Times New Roman" w:hAnsi="Times New Roman" w:cs="Times New Roman"/>
                <w:spacing w:val="-2"/>
                <w:sz w:val="18"/>
                <w:szCs w:val="18"/>
              </w:rPr>
              <w:t xml:space="preserve"> </w:t>
            </w:r>
            <w:r w:rsidRPr="00920CEC">
              <w:rPr>
                <w:rFonts w:ascii="Times New Roman" w:hAnsi="Times New Roman" w:cs="Times New Roman"/>
                <w:sz w:val="18"/>
                <w:szCs w:val="18"/>
              </w:rPr>
              <w:t>tasks</w:t>
            </w:r>
            <w:r w:rsidRPr="00920CEC">
              <w:rPr>
                <w:rFonts w:ascii="Times New Roman" w:hAnsi="Times New Roman" w:cs="Times New Roman"/>
                <w:spacing w:val="-2"/>
                <w:sz w:val="18"/>
                <w:szCs w:val="18"/>
              </w:rPr>
              <w:t xml:space="preserve"> </w:t>
            </w:r>
            <w:r w:rsidRPr="00920CEC">
              <w:rPr>
                <w:rFonts w:ascii="Times New Roman" w:hAnsi="Times New Roman" w:cs="Times New Roman"/>
                <w:sz w:val="18"/>
                <w:szCs w:val="18"/>
              </w:rPr>
              <w:t>that</w:t>
            </w:r>
            <w:r w:rsidRPr="00920CEC">
              <w:rPr>
                <w:rFonts w:ascii="Times New Roman" w:hAnsi="Times New Roman" w:cs="Times New Roman"/>
                <w:spacing w:val="-1"/>
                <w:sz w:val="18"/>
                <w:szCs w:val="18"/>
              </w:rPr>
              <w:t xml:space="preserve"> </w:t>
            </w:r>
            <w:r w:rsidRPr="00920CEC">
              <w:rPr>
                <w:rFonts w:ascii="Times New Roman" w:hAnsi="Times New Roman" w:cs="Times New Roman"/>
                <w:sz w:val="18"/>
                <w:szCs w:val="18"/>
              </w:rPr>
              <w:t>could engage students in high cognitive demand mathematical learning experiences, but implementation fails to maintain</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high</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cognitive demand with students.</w:t>
            </w:r>
          </w:p>
        </w:tc>
        <w:tc>
          <w:tcPr>
            <w:tcW w:w="1890" w:type="dxa"/>
            <w:shd w:val="clear" w:color="auto" w:fill="CCFFFF"/>
          </w:tcPr>
          <w:p w14:paraId="4D655AFC" w14:textId="77777777" w:rsidR="0093341E" w:rsidRPr="00920CEC" w:rsidRDefault="0093341E" w:rsidP="003F0A12">
            <w:pPr>
              <w:widowControl w:val="0"/>
              <w:autoSpaceDE w:val="0"/>
              <w:autoSpaceDN w:val="0"/>
              <w:spacing w:after="0"/>
              <w:ind w:left="85" w:right="166"/>
              <w:rPr>
                <w:rFonts w:ascii="Times New Roman" w:hAnsi="Times New Roman" w:cs="Times New Roman"/>
                <w:sz w:val="18"/>
                <w:szCs w:val="18"/>
              </w:rPr>
            </w:pPr>
            <w:r w:rsidRPr="00920CEC">
              <w:rPr>
                <w:rFonts w:ascii="Times New Roman" w:hAnsi="Times New Roman" w:cs="Times New Roman"/>
                <w:sz w:val="18"/>
                <w:szCs w:val="18"/>
              </w:rPr>
              <w:t>Candidate selects or develops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and</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implements tasks to engage a full range of students in high cognitive demand mathematical learning experiences</w:t>
            </w:r>
            <w:r w:rsidRPr="00920CEC">
              <w:rPr>
                <w:rFonts w:ascii="Times New Roman" w:hAnsi="Times New Roman" w:cs="Times New Roman"/>
                <w:spacing w:val="-7"/>
                <w:sz w:val="18"/>
                <w:szCs w:val="18"/>
              </w:rPr>
              <w:t xml:space="preserve"> </w:t>
            </w:r>
            <w:r w:rsidRPr="00920CEC">
              <w:rPr>
                <w:rFonts w:ascii="Times New Roman" w:hAnsi="Times New Roman" w:cs="Times New Roman"/>
                <w:sz w:val="18"/>
                <w:szCs w:val="18"/>
              </w:rPr>
              <w:t>that</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 xml:space="preserve">promote reasoning and sense </w:t>
            </w:r>
            <w:r w:rsidRPr="00920CEC">
              <w:rPr>
                <w:rFonts w:ascii="Times New Roman" w:hAnsi="Times New Roman" w:cs="Times New Roman"/>
                <w:spacing w:val="-2"/>
                <w:sz w:val="18"/>
                <w:szCs w:val="18"/>
              </w:rPr>
              <w:t>making.</w:t>
            </w:r>
          </w:p>
        </w:tc>
        <w:tc>
          <w:tcPr>
            <w:tcW w:w="2335" w:type="dxa"/>
            <w:shd w:val="clear" w:color="auto" w:fill="CCFFFF"/>
          </w:tcPr>
          <w:p w14:paraId="44604D37" w14:textId="77777777" w:rsidR="0093341E" w:rsidRPr="00920CEC" w:rsidRDefault="0093341E" w:rsidP="003F0A12">
            <w:pPr>
              <w:widowControl w:val="0"/>
              <w:autoSpaceDE w:val="0"/>
              <w:autoSpaceDN w:val="0"/>
              <w:spacing w:after="0"/>
              <w:ind w:left="115" w:right="166"/>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analyzes,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 xml:space="preserve">modifies, sequences, and implements tasks to engage </w:t>
            </w:r>
            <w:proofErr w:type="gramStart"/>
            <w:r w:rsidRPr="00920CEC">
              <w:rPr>
                <w:rFonts w:ascii="Times New Roman" w:hAnsi="Times New Roman" w:cs="Times New Roman"/>
                <w:sz w:val="18"/>
                <w:szCs w:val="18"/>
              </w:rPr>
              <w:t>each and every</w:t>
            </w:r>
            <w:proofErr w:type="gramEnd"/>
            <w:r w:rsidRPr="00920CEC">
              <w:rPr>
                <w:rFonts w:ascii="Times New Roman" w:hAnsi="Times New Roman" w:cs="Times New Roman"/>
                <w:sz w:val="18"/>
                <w:szCs w:val="18"/>
              </w:rPr>
              <w:t xml:space="preserve"> student in high cognitive demand mathematical learning experiences that promote reasoning and sense making.</w:t>
            </w:r>
          </w:p>
        </w:tc>
      </w:tr>
      <w:tr w:rsidR="0093341E" w:rsidRPr="00DB229E" w14:paraId="3A0FA6C2" w14:textId="77777777" w:rsidTr="003F0A12">
        <w:trPr>
          <w:cantSplit/>
          <w:trHeight w:val="2420"/>
          <w:jc w:val="center"/>
        </w:trPr>
        <w:tc>
          <w:tcPr>
            <w:tcW w:w="2250" w:type="dxa"/>
          </w:tcPr>
          <w:p w14:paraId="4BF1F9C6"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720CC8">
              <w:rPr>
                <w:rFonts w:ascii="Times New Roman" w:eastAsia="Times New Roman" w:hAnsi="Times New Roman" w:cs="Times New Roman"/>
                <w:b/>
                <w:bCs/>
                <w:sz w:val="18"/>
                <w:szCs w:val="18"/>
              </w:rPr>
              <w:t>NCTM 4c Incorporate Mathematics-Specific Tools.</w:t>
            </w:r>
            <w:r w:rsidRPr="00920CEC">
              <w:rPr>
                <w:rFonts w:ascii="Times New Roman" w:eastAsia="Times New Roman" w:hAnsi="Times New Roman" w:cs="Times New Roman"/>
                <w:sz w:val="18"/>
                <w:szCs w:val="18"/>
              </w:rPr>
              <w:t xml:space="preserve"> Candidates select mathematics-specific tools, including technology, to support students’ learning, understanding, and application of mathematics and to integrate tools into instruction.</w:t>
            </w:r>
          </w:p>
        </w:tc>
        <w:tc>
          <w:tcPr>
            <w:tcW w:w="1890" w:type="dxa"/>
          </w:tcPr>
          <w:p w14:paraId="1D080AA8"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selects tools without regard to supporting students’ learning,</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 xml:space="preserve">understanding, and application of </w:t>
            </w:r>
            <w:r w:rsidRPr="00920CEC">
              <w:rPr>
                <w:rFonts w:ascii="Times New Roman" w:hAnsi="Times New Roman" w:cs="Times New Roman"/>
                <w:spacing w:val="-2"/>
                <w:sz w:val="18"/>
                <w:szCs w:val="18"/>
              </w:rPr>
              <w:t>mathematics.</w:t>
            </w:r>
          </w:p>
        </w:tc>
        <w:tc>
          <w:tcPr>
            <w:tcW w:w="2250" w:type="dxa"/>
          </w:tcPr>
          <w:p w14:paraId="588D8DD2" w14:textId="77777777" w:rsidR="0093341E" w:rsidRPr="00920CEC" w:rsidRDefault="0093341E" w:rsidP="003F0A12">
            <w:pPr>
              <w:widowControl w:val="0"/>
              <w:autoSpaceDE w:val="0"/>
              <w:autoSpaceDN w:val="0"/>
              <w:spacing w:after="0"/>
              <w:ind w:left="86" w:right="166"/>
              <w:rPr>
                <w:rFonts w:ascii="Times New Roman" w:hAnsi="Times New Roman" w:cs="Times New Roman"/>
                <w:sz w:val="18"/>
                <w:szCs w:val="18"/>
              </w:rPr>
            </w:pPr>
            <w:r w:rsidRPr="00920CEC">
              <w:rPr>
                <w:rFonts w:ascii="Times New Roman" w:hAnsi="Times New Roman" w:cs="Times New Roman"/>
                <w:sz w:val="18"/>
                <w:szCs w:val="18"/>
              </w:rPr>
              <w:t xml:space="preserve">Candidate selects </w:t>
            </w:r>
            <w:r w:rsidRPr="00920CEC">
              <w:rPr>
                <w:rFonts w:ascii="Times New Roman" w:hAnsi="Times New Roman" w:cs="Times New Roman"/>
                <w:spacing w:val="-2"/>
                <w:sz w:val="18"/>
                <w:szCs w:val="18"/>
              </w:rPr>
              <w:t xml:space="preserve">mathematics-specific </w:t>
            </w:r>
            <w:r w:rsidRPr="00920CEC">
              <w:rPr>
                <w:rFonts w:ascii="Times New Roman" w:hAnsi="Times New Roman" w:cs="Times New Roman"/>
                <w:sz w:val="18"/>
                <w:szCs w:val="18"/>
              </w:rPr>
              <w:t>tools, including technology, to support students’ learning, understanding, and application of mathematics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but</w:t>
            </w:r>
            <w:r w:rsidRPr="00920CEC">
              <w:rPr>
                <w:rFonts w:ascii="Times New Roman" w:hAnsi="Times New Roman" w:cs="Times New Roman"/>
                <w:spacing w:val="-12"/>
                <w:sz w:val="18"/>
                <w:szCs w:val="18"/>
              </w:rPr>
              <w:t xml:space="preserve"> </w:t>
            </w:r>
            <w:r>
              <w:rPr>
                <w:rFonts w:ascii="Times New Roman" w:hAnsi="Times New Roman" w:cs="Times New Roman"/>
                <w:sz w:val="18"/>
                <w:szCs w:val="18"/>
              </w:rPr>
              <w:t xml:space="preserve">there is a lack of quality in the tools (including missed opportunities) or in how they were used. </w:t>
            </w:r>
          </w:p>
        </w:tc>
        <w:tc>
          <w:tcPr>
            <w:tcW w:w="1890" w:type="dxa"/>
          </w:tcPr>
          <w:p w14:paraId="4986935F" w14:textId="77777777" w:rsidR="0093341E" w:rsidRPr="00920CEC" w:rsidRDefault="0093341E" w:rsidP="003F0A12">
            <w:pPr>
              <w:pStyle w:val="TableParagraph"/>
              <w:spacing w:line="249" w:lineRule="auto"/>
              <w:ind w:left="85" w:right="142"/>
              <w:rPr>
                <w:rFonts w:ascii="Times New Roman" w:hAnsi="Times New Roman" w:cs="Times New Roman"/>
                <w:sz w:val="18"/>
                <w:szCs w:val="18"/>
              </w:rPr>
            </w:pPr>
            <w:r w:rsidRPr="00920CEC">
              <w:rPr>
                <w:rFonts w:ascii="Times New Roman" w:hAnsi="Times New Roman" w:cs="Times New Roman"/>
                <w:sz w:val="18"/>
                <w:szCs w:val="18"/>
              </w:rPr>
              <w:t xml:space="preserve">Candidate selects </w:t>
            </w:r>
            <w:r w:rsidRPr="00920CEC">
              <w:rPr>
                <w:rFonts w:ascii="Times New Roman" w:hAnsi="Times New Roman" w:cs="Times New Roman"/>
                <w:spacing w:val="-2"/>
                <w:sz w:val="18"/>
                <w:szCs w:val="18"/>
              </w:rPr>
              <w:t xml:space="preserve">mathematics-specific </w:t>
            </w:r>
            <w:r w:rsidRPr="00920CEC">
              <w:rPr>
                <w:rFonts w:ascii="Times New Roman" w:hAnsi="Times New Roman" w:cs="Times New Roman"/>
                <w:sz w:val="18"/>
                <w:szCs w:val="18"/>
              </w:rPr>
              <w:t>tools, including technology,</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to</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support</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a full range of students’ learning,</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 xml:space="preserve">understanding and application of mathematics and integrates tools into </w:t>
            </w:r>
            <w:r w:rsidRPr="00920CEC">
              <w:rPr>
                <w:rFonts w:ascii="Times New Roman" w:hAnsi="Times New Roman" w:cs="Times New Roman"/>
                <w:spacing w:val="-2"/>
                <w:sz w:val="18"/>
                <w:szCs w:val="18"/>
              </w:rPr>
              <w:t>instruction.</w:t>
            </w:r>
          </w:p>
        </w:tc>
        <w:tc>
          <w:tcPr>
            <w:tcW w:w="2335" w:type="dxa"/>
          </w:tcPr>
          <w:p w14:paraId="4AD0746F" w14:textId="77777777" w:rsidR="0093341E" w:rsidRPr="00920CEC" w:rsidRDefault="0093341E" w:rsidP="003F0A12">
            <w:pPr>
              <w:pStyle w:val="TableParagraph"/>
              <w:spacing w:line="249" w:lineRule="auto"/>
              <w:ind w:left="115" w:right="44"/>
              <w:rPr>
                <w:rFonts w:ascii="Times New Roman" w:hAnsi="Times New Roman" w:cs="Times New Roman"/>
                <w:sz w:val="18"/>
                <w:szCs w:val="18"/>
              </w:rPr>
            </w:pPr>
            <w:r w:rsidRPr="00920CEC">
              <w:rPr>
                <w:rFonts w:ascii="Times New Roman" w:hAnsi="Times New Roman" w:cs="Times New Roman"/>
                <w:sz w:val="18"/>
                <w:szCs w:val="18"/>
              </w:rPr>
              <w:t>Candidate selects mathematics-specific</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 xml:space="preserve">tools, including technology, to support each and every </w:t>
            </w:r>
            <w:proofErr w:type="gramStart"/>
            <w:r w:rsidRPr="00920CEC">
              <w:rPr>
                <w:rFonts w:ascii="Times New Roman" w:hAnsi="Times New Roman" w:cs="Times New Roman"/>
                <w:sz w:val="18"/>
                <w:szCs w:val="18"/>
              </w:rPr>
              <w:t>students’</w:t>
            </w:r>
            <w:proofErr w:type="gramEnd"/>
            <w:r w:rsidRPr="00920CEC">
              <w:rPr>
                <w:rFonts w:ascii="Times New Roman" w:hAnsi="Times New Roman" w:cs="Times New Roman"/>
                <w:sz w:val="18"/>
                <w:szCs w:val="18"/>
              </w:rPr>
              <w:t xml:space="preserve"> learning, understanding and application</w:t>
            </w:r>
            <w:r w:rsidRPr="00920CEC">
              <w:rPr>
                <w:rFonts w:ascii="Times New Roman" w:hAnsi="Times New Roman" w:cs="Times New Roman"/>
                <w:spacing w:val="-4"/>
                <w:sz w:val="18"/>
                <w:szCs w:val="18"/>
              </w:rPr>
              <w:t xml:space="preserve"> </w:t>
            </w:r>
            <w:r w:rsidRPr="00920CEC">
              <w:rPr>
                <w:rFonts w:ascii="Times New Roman" w:hAnsi="Times New Roman" w:cs="Times New Roman"/>
                <w:sz w:val="18"/>
                <w:szCs w:val="18"/>
              </w:rPr>
              <w:t>of</w:t>
            </w:r>
            <w:r w:rsidRPr="00920CEC">
              <w:rPr>
                <w:rFonts w:ascii="Times New Roman" w:hAnsi="Times New Roman" w:cs="Times New Roman"/>
                <w:spacing w:val="-7"/>
                <w:sz w:val="18"/>
                <w:szCs w:val="18"/>
              </w:rPr>
              <w:t xml:space="preserve"> </w:t>
            </w:r>
            <w:r w:rsidRPr="00920CEC">
              <w:rPr>
                <w:rFonts w:ascii="Times New Roman" w:hAnsi="Times New Roman" w:cs="Times New Roman"/>
                <w:sz w:val="18"/>
                <w:szCs w:val="18"/>
              </w:rPr>
              <w:t xml:space="preserve">mathematics and integrates tools into </w:t>
            </w:r>
            <w:r w:rsidRPr="00920CEC">
              <w:rPr>
                <w:rFonts w:ascii="Times New Roman" w:hAnsi="Times New Roman" w:cs="Times New Roman"/>
                <w:spacing w:val="-2"/>
                <w:sz w:val="18"/>
                <w:szCs w:val="18"/>
              </w:rPr>
              <w:t>instruction.</w:t>
            </w:r>
          </w:p>
        </w:tc>
      </w:tr>
      <w:tr w:rsidR="0093341E" w:rsidRPr="00DB229E" w14:paraId="066FD9F1" w14:textId="77777777" w:rsidTr="003F0A12">
        <w:trPr>
          <w:cantSplit/>
          <w:trHeight w:val="2690"/>
          <w:jc w:val="center"/>
        </w:trPr>
        <w:tc>
          <w:tcPr>
            <w:tcW w:w="2250" w:type="dxa"/>
            <w:shd w:val="clear" w:color="auto" w:fill="CCFFFF"/>
          </w:tcPr>
          <w:p w14:paraId="057D318E"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96029D">
              <w:rPr>
                <w:rFonts w:ascii="Times New Roman" w:eastAsia="Times New Roman" w:hAnsi="Times New Roman" w:cs="Times New Roman"/>
                <w:b/>
                <w:bCs/>
                <w:sz w:val="18"/>
                <w:szCs w:val="18"/>
              </w:rPr>
              <w:t>NCTM 4d Use Mathematical Representations</w:t>
            </w:r>
            <w:r w:rsidRPr="00920CEC">
              <w:rPr>
                <w:rFonts w:ascii="Times New Roman" w:eastAsia="Times New Roman" w:hAnsi="Times New Roman" w:cs="Times New Roman"/>
                <w:sz w:val="18"/>
                <w:szCs w:val="18"/>
              </w:rPr>
              <w:t>. Candidates select and use mathematical representations to engage students in examining understandings of mathematics concepts and the connections to other representations.</w:t>
            </w:r>
          </w:p>
        </w:tc>
        <w:tc>
          <w:tcPr>
            <w:tcW w:w="1890" w:type="dxa"/>
            <w:shd w:val="clear" w:color="auto" w:fill="CCFFFF"/>
          </w:tcPr>
          <w:p w14:paraId="2EE2B63B"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 xml:space="preserve">Candidate selects </w:t>
            </w:r>
            <w:r w:rsidRPr="00920CEC">
              <w:rPr>
                <w:rFonts w:ascii="Times New Roman" w:hAnsi="Times New Roman" w:cs="Times New Roman"/>
                <w:spacing w:val="-2"/>
                <w:sz w:val="18"/>
                <w:szCs w:val="18"/>
              </w:rPr>
              <w:t xml:space="preserve">mathematical </w:t>
            </w:r>
            <w:r w:rsidRPr="00920CEC">
              <w:rPr>
                <w:rFonts w:ascii="Times New Roman" w:hAnsi="Times New Roman" w:cs="Times New Roman"/>
                <w:sz w:val="18"/>
                <w:szCs w:val="18"/>
              </w:rPr>
              <w:t>representations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 xml:space="preserve">without regard to supporting students’ learning, understanding, and application of </w:t>
            </w:r>
            <w:r w:rsidRPr="00920CEC">
              <w:rPr>
                <w:rFonts w:ascii="Times New Roman" w:hAnsi="Times New Roman" w:cs="Times New Roman"/>
                <w:spacing w:val="-2"/>
                <w:sz w:val="18"/>
                <w:szCs w:val="18"/>
              </w:rPr>
              <w:t>mathematics.</w:t>
            </w:r>
          </w:p>
        </w:tc>
        <w:tc>
          <w:tcPr>
            <w:tcW w:w="2250" w:type="dxa"/>
            <w:shd w:val="clear" w:color="auto" w:fill="CCFFFF"/>
          </w:tcPr>
          <w:p w14:paraId="4A75BE43" w14:textId="77777777" w:rsidR="0093341E" w:rsidRPr="00920CEC" w:rsidRDefault="0093341E" w:rsidP="003F0A12">
            <w:pPr>
              <w:pStyle w:val="TableParagraph"/>
              <w:spacing w:line="249" w:lineRule="auto"/>
              <w:ind w:left="86" w:right="142"/>
              <w:rPr>
                <w:rFonts w:ascii="Times New Roman" w:hAnsi="Times New Roman" w:cs="Times New Roman"/>
                <w:sz w:val="18"/>
                <w:szCs w:val="18"/>
              </w:rPr>
            </w:pPr>
            <w:r w:rsidRPr="00920CEC">
              <w:rPr>
                <w:rFonts w:ascii="Times New Roman" w:hAnsi="Times New Roman" w:cs="Times New Roman"/>
                <w:sz w:val="18"/>
                <w:szCs w:val="18"/>
              </w:rPr>
              <w:t xml:space="preserve">Candidate selects </w:t>
            </w:r>
            <w:r w:rsidRPr="00920CEC">
              <w:rPr>
                <w:rFonts w:ascii="Times New Roman" w:hAnsi="Times New Roman" w:cs="Times New Roman"/>
                <w:spacing w:val="-2"/>
                <w:sz w:val="18"/>
                <w:szCs w:val="18"/>
              </w:rPr>
              <w:t xml:space="preserve">mathematical </w:t>
            </w:r>
            <w:r w:rsidRPr="00920CEC">
              <w:rPr>
                <w:rFonts w:ascii="Times New Roman" w:hAnsi="Times New Roman" w:cs="Times New Roman"/>
                <w:sz w:val="18"/>
                <w:szCs w:val="18"/>
              </w:rPr>
              <w:t>representations to support students’ learning, understanding, and application of</w:t>
            </w:r>
            <w:r w:rsidRPr="00920CEC">
              <w:rPr>
                <w:rFonts w:ascii="Times New Roman" w:hAnsi="Times New Roman" w:cs="Times New Roman"/>
                <w:spacing w:val="40"/>
                <w:sz w:val="18"/>
                <w:szCs w:val="18"/>
              </w:rPr>
              <w:t xml:space="preserve"> </w:t>
            </w:r>
            <w:r w:rsidRPr="00920CEC">
              <w:rPr>
                <w:rFonts w:ascii="Times New Roman" w:hAnsi="Times New Roman" w:cs="Times New Roman"/>
                <w:sz w:val="18"/>
                <w:szCs w:val="18"/>
              </w:rPr>
              <w:t>mathematics</w:t>
            </w:r>
            <w:r>
              <w:rPr>
                <w:rFonts w:ascii="Times New Roman" w:hAnsi="Times New Roman" w:cs="Times New Roman"/>
                <w:sz w:val="18"/>
                <w:szCs w:val="18"/>
              </w:rPr>
              <w:t xml:space="preserve"> </w:t>
            </w:r>
            <w:r w:rsidRPr="00920CEC">
              <w:rPr>
                <w:rFonts w:ascii="Times New Roman" w:hAnsi="Times New Roman" w:cs="Times New Roman"/>
                <w:sz w:val="18"/>
                <w:szCs w:val="18"/>
              </w:rPr>
              <w:t>but</w:t>
            </w:r>
            <w:r w:rsidRPr="00920CEC">
              <w:rPr>
                <w:rFonts w:ascii="Times New Roman" w:hAnsi="Times New Roman" w:cs="Times New Roman"/>
                <w:spacing w:val="-12"/>
                <w:sz w:val="18"/>
                <w:szCs w:val="18"/>
              </w:rPr>
              <w:t xml:space="preserve"> </w:t>
            </w:r>
            <w:r>
              <w:rPr>
                <w:rFonts w:ascii="Times New Roman" w:hAnsi="Times New Roman" w:cs="Times New Roman"/>
                <w:sz w:val="18"/>
                <w:szCs w:val="18"/>
              </w:rPr>
              <w:t>there is a lack of quality in the representations (including missed opportunities) or in how they were used</w:t>
            </w:r>
            <w:r w:rsidRPr="00920CEC">
              <w:rPr>
                <w:rFonts w:ascii="Times New Roman" w:hAnsi="Times New Roman" w:cs="Times New Roman"/>
                <w:sz w:val="18"/>
                <w:szCs w:val="18"/>
              </w:rPr>
              <w:t>.</w:t>
            </w:r>
          </w:p>
        </w:tc>
        <w:tc>
          <w:tcPr>
            <w:tcW w:w="1890" w:type="dxa"/>
            <w:shd w:val="clear" w:color="auto" w:fill="CCFFFF"/>
          </w:tcPr>
          <w:p w14:paraId="2210FF76" w14:textId="77777777" w:rsidR="0093341E" w:rsidRPr="00920CEC" w:rsidRDefault="0093341E" w:rsidP="003F0A12">
            <w:pPr>
              <w:pStyle w:val="TableParagraph"/>
              <w:spacing w:line="249" w:lineRule="auto"/>
              <w:ind w:left="85" w:right="142"/>
              <w:rPr>
                <w:rFonts w:ascii="Times New Roman" w:hAnsi="Times New Roman" w:cs="Times New Roman"/>
                <w:sz w:val="18"/>
                <w:szCs w:val="18"/>
              </w:rPr>
            </w:pPr>
            <w:r w:rsidRPr="00920CEC">
              <w:rPr>
                <w:rFonts w:ascii="Times New Roman" w:hAnsi="Times New Roman" w:cs="Times New Roman"/>
                <w:sz w:val="18"/>
                <w:szCs w:val="18"/>
              </w:rPr>
              <w:t xml:space="preserve">Candidate selects </w:t>
            </w:r>
            <w:r w:rsidRPr="00920CEC">
              <w:rPr>
                <w:rFonts w:ascii="Times New Roman" w:hAnsi="Times New Roman" w:cs="Times New Roman"/>
                <w:spacing w:val="-2"/>
                <w:sz w:val="18"/>
                <w:szCs w:val="18"/>
              </w:rPr>
              <w:t xml:space="preserve">mathematical </w:t>
            </w:r>
            <w:r w:rsidRPr="00920CEC">
              <w:rPr>
                <w:rFonts w:ascii="Times New Roman" w:hAnsi="Times New Roman" w:cs="Times New Roman"/>
                <w:sz w:val="18"/>
                <w:szCs w:val="18"/>
              </w:rPr>
              <w:t>representations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to</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 xml:space="preserve">support students’ learning, understanding, and application of mathematics and implements and connects representations during </w:t>
            </w:r>
            <w:r w:rsidRPr="00920CEC">
              <w:rPr>
                <w:rFonts w:ascii="Times New Roman" w:hAnsi="Times New Roman" w:cs="Times New Roman"/>
                <w:spacing w:val="-2"/>
                <w:sz w:val="18"/>
                <w:szCs w:val="18"/>
              </w:rPr>
              <w:t>instruction.</w:t>
            </w:r>
          </w:p>
        </w:tc>
        <w:tc>
          <w:tcPr>
            <w:tcW w:w="2335" w:type="dxa"/>
            <w:shd w:val="clear" w:color="auto" w:fill="CCFFFF"/>
          </w:tcPr>
          <w:p w14:paraId="012513A9" w14:textId="77777777" w:rsidR="0093341E" w:rsidRPr="00920CEC" w:rsidRDefault="0093341E" w:rsidP="003F0A12">
            <w:pPr>
              <w:pStyle w:val="TableParagraph"/>
              <w:spacing w:line="249" w:lineRule="auto"/>
              <w:ind w:left="115" w:right="44"/>
              <w:rPr>
                <w:rFonts w:ascii="Times New Roman" w:hAnsi="Times New Roman" w:cs="Times New Roman"/>
                <w:sz w:val="18"/>
                <w:szCs w:val="18"/>
              </w:rPr>
            </w:pPr>
            <w:r w:rsidRPr="00920CEC">
              <w:rPr>
                <w:rFonts w:ascii="Times New Roman" w:hAnsi="Times New Roman" w:cs="Times New Roman"/>
                <w:sz w:val="18"/>
                <w:szCs w:val="18"/>
              </w:rPr>
              <w:t>Candidate selects and connects mathematical representations to support students’ learning, understanding, and application of mathematics and implements and facilitates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students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in</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 xml:space="preserve">making connections between </w:t>
            </w:r>
            <w:r w:rsidRPr="00920CEC">
              <w:rPr>
                <w:rFonts w:ascii="Times New Roman" w:hAnsi="Times New Roman" w:cs="Times New Roman"/>
                <w:spacing w:val="-2"/>
                <w:sz w:val="18"/>
                <w:szCs w:val="18"/>
              </w:rPr>
              <w:t>representations.</w:t>
            </w:r>
          </w:p>
        </w:tc>
      </w:tr>
      <w:tr w:rsidR="0093341E" w:rsidRPr="00DB229E" w14:paraId="077253D0" w14:textId="77777777" w:rsidTr="003F0A12">
        <w:trPr>
          <w:cantSplit/>
          <w:trHeight w:val="3074"/>
          <w:jc w:val="center"/>
        </w:trPr>
        <w:tc>
          <w:tcPr>
            <w:tcW w:w="2250" w:type="dxa"/>
            <w:shd w:val="clear" w:color="auto" w:fill="auto"/>
          </w:tcPr>
          <w:p w14:paraId="0C08B817" w14:textId="77777777" w:rsidR="0093341E" w:rsidRPr="0096029D" w:rsidRDefault="0093341E" w:rsidP="003F0A12">
            <w:pPr>
              <w:widowControl w:val="0"/>
              <w:autoSpaceDE w:val="0"/>
              <w:autoSpaceDN w:val="0"/>
              <w:spacing w:after="0"/>
              <w:ind w:left="40" w:right="166"/>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 xml:space="preserve">NCTM </w:t>
            </w:r>
            <w:r w:rsidRPr="00545C08">
              <w:rPr>
                <w:rFonts w:ascii="Times New Roman" w:eastAsia="Times New Roman" w:hAnsi="Times New Roman" w:cs="Times New Roman"/>
                <w:b/>
                <w:bCs/>
                <w:sz w:val="18"/>
                <w:szCs w:val="18"/>
              </w:rPr>
              <w:t xml:space="preserve">4e Elicit and Use Student Responses. </w:t>
            </w:r>
            <w:r w:rsidRPr="002913AC">
              <w:rPr>
                <w:rFonts w:ascii="Times New Roman" w:eastAsia="Times New Roman" w:hAnsi="Times New Roman" w:cs="Times New Roman"/>
                <w:sz w:val="18"/>
                <w:szCs w:val="18"/>
              </w:rPr>
              <w:t>Candidates use multiple student responses, potential challenges, and misconceptions, and they highlight students’ thinking as a central aspect of mathematics teaching and learning.</w:t>
            </w:r>
          </w:p>
        </w:tc>
        <w:tc>
          <w:tcPr>
            <w:tcW w:w="1890" w:type="dxa"/>
            <w:shd w:val="clear" w:color="auto" w:fill="auto"/>
          </w:tcPr>
          <w:p w14:paraId="458AF88B" w14:textId="77777777" w:rsidR="0093341E" w:rsidRPr="00545C08" w:rsidRDefault="0093341E" w:rsidP="003F0A12">
            <w:pPr>
              <w:widowControl w:val="0"/>
              <w:autoSpaceDE w:val="0"/>
              <w:autoSpaceDN w:val="0"/>
              <w:spacing w:after="0"/>
              <w:ind w:left="90" w:right="166"/>
              <w:rPr>
                <w:rFonts w:ascii="Times New Roman" w:hAnsi="Times New Roman" w:cs="Times New Roman"/>
                <w:sz w:val="18"/>
                <w:szCs w:val="22"/>
              </w:rPr>
            </w:pPr>
            <w:r w:rsidRPr="00545C08">
              <w:rPr>
                <w:rFonts w:ascii="Times New Roman" w:hAnsi="Times New Roman" w:cs="Times New Roman"/>
                <w:sz w:val="18"/>
                <w:szCs w:val="22"/>
              </w:rPr>
              <w:t>Candidate is unable to elicit or use student responses</w:t>
            </w:r>
            <w:r w:rsidRPr="00545C08">
              <w:rPr>
                <w:rFonts w:ascii="Times New Roman" w:hAnsi="Times New Roman" w:cs="Times New Roman"/>
                <w:spacing w:val="-13"/>
                <w:sz w:val="18"/>
                <w:szCs w:val="22"/>
              </w:rPr>
              <w:t xml:space="preserve"> </w:t>
            </w:r>
            <w:r w:rsidRPr="00545C08">
              <w:rPr>
                <w:rFonts w:ascii="Times New Roman" w:hAnsi="Times New Roman" w:cs="Times New Roman"/>
                <w:sz w:val="18"/>
                <w:szCs w:val="22"/>
              </w:rPr>
              <w:t>reflecting</w:t>
            </w:r>
            <w:r w:rsidRPr="00545C08">
              <w:rPr>
                <w:rFonts w:ascii="Times New Roman" w:hAnsi="Times New Roman" w:cs="Times New Roman"/>
                <w:spacing w:val="-12"/>
                <w:sz w:val="18"/>
                <w:szCs w:val="22"/>
              </w:rPr>
              <w:t xml:space="preserve"> </w:t>
            </w:r>
            <w:r w:rsidRPr="00545C08">
              <w:rPr>
                <w:rFonts w:ascii="Times New Roman" w:hAnsi="Times New Roman" w:cs="Times New Roman"/>
                <w:sz w:val="18"/>
                <w:szCs w:val="22"/>
              </w:rPr>
              <w:t xml:space="preserve">their thinking to inform </w:t>
            </w:r>
            <w:r w:rsidRPr="00545C08">
              <w:rPr>
                <w:rFonts w:ascii="Times New Roman" w:hAnsi="Times New Roman" w:cs="Times New Roman"/>
                <w:spacing w:val="-2"/>
                <w:sz w:val="18"/>
                <w:szCs w:val="22"/>
              </w:rPr>
              <w:t>instruction.</w:t>
            </w:r>
          </w:p>
        </w:tc>
        <w:tc>
          <w:tcPr>
            <w:tcW w:w="2250" w:type="dxa"/>
            <w:shd w:val="clear" w:color="auto" w:fill="auto"/>
          </w:tcPr>
          <w:p w14:paraId="7F6DD12D" w14:textId="77777777" w:rsidR="0093341E" w:rsidRPr="00545C08" w:rsidRDefault="0093341E" w:rsidP="003F0A12">
            <w:pPr>
              <w:pStyle w:val="TableParagraph"/>
              <w:spacing w:after="120" w:line="250" w:lineRule="auto"/>
              <w:ind w:left="95" w:right="110"/>
              <w:rPr>
                <w:rFonts w:ascii="Times New Roman" w:hAnsi="Times New Roman" w:cs="Times New Roman"/>
                <w:sz w:val="18"/>
              </w:rPr>
            </w:pPr>
            <w:r w:rsidRPr="00545C08">
              <w:rPr>
                <w:rFonts w:ascii="Times New Roman" w:hAnsi="Times New Roman" w:cs="Times New Roman"/>
                <w:sz w:val="18"/>
              </w:rPr>
              <w:t>Candidate</w:t>
            </w:r>
            <w:r w:rsidRPr="00545C08">
              <w:rPr>
                <w:rFonts w:ascii="Times New Roman" w:hAnsi="Times New Roman" w:cs="Times New Roman"/>
                <w:spacing w:val="-13"/>
                <w:sz w:val="18"/>
              </w:rPr>
              <w:t xml:space="preserve"> </w:t>
            </w:r>
            <w:r w:rsidRPr="00545C08">
              <w:rPr>
                <w:rFonts w:ascii="Times New Roman" w:hAnsi="Times New Roman" w:cs="Times New Roman"/>
                <w:sz w:val="18"/>
              </w:rPr>
              <w:t>elicits</w:t>
            </w:r>
            <w:r w:rsidRPr="00545C08">
              <w:rPr>
                <w:rFonts w:ascii="Times New Roman" w:hAnsi="Times New Roman" w:cs="Times New Roman"/>
                <w:spacing w:val="-12"/>
                <w:sz w:val="18"/>
              </w:rPr>
              <w:t xml:space="preserve"> </w:t>
            </w:r>
            <w:r w:rsidRPr="00545C08">
              <w:rPr>
                <w:rFonts w:ascii="Times New Roman" w:hAnsi="Times New Roman" w:cs="Times New Roman"/>
                <w:sz w:val="18"/>
              </w:rPr>
              <w:t xml:space="preserve">multiple student responses reflecting their thinking, including potential challenges or </w:t>
            </w:r>
            <w:r w:rsidRPr="00545C08">
              <w:rPr>
                <w:rFonts w:ascii="Times New Roman" w:hAnsi="Times New Roman" w:cs="Times New Roman"/>
                <w:spacing w:val="-2"/>
                <w:sz w:val="18"/>
              </w:rPr>
              <w:t>misconceptions.</w:t>
            </w:r>
          </w:p>
          <w:p w14:paraId="32FEB837" w14:textId="77777777" w:rsidR="0093341E" w:rsidRPr="00545C08" w:rsidRDefault="0093341E" w:rsidP="003F0A12">
            <w:pPr>
              <w:pStyle w:val="TableParagraph"/>
              <w:spacing w:after="120" w:line="250" w:lineRule="auto"/>
              <w:ind w:left="86" w:right="142"/>
              <w:rPr>
                <w:rFonts w:ascii="Times New Roman" w:hAnsi="Times New Roman" w:cs="Times New Roman"/>
                <w:sz w:val="18"/>
              </w:rPr>
            </w:pPr>
            <w:r w:rsidRPr="00545C08">
              <w:rPr>
                <w:rFonts w:ascii="Times New Roman" w:hAnsi="Times New Roman" w:cs="Times New Roman"/>
                <w:sz w:val="18"/>
              </w:rPr>
              <w:t>Candidate</w:t>
            </w:r>
            <w:r w:rsidRPr="00545C08">
              <w:rPr>
                <w:rFonts w:ascii="Times New Roman" w:hAnsi="Times New Roman" w:cs="Times New Roman"/>
                <w:spacing w:val="-10"/>
                <w:sz w:val="18"/>
              </w:rPr>
              <w:t xml:space="preserve"> </w:t>
            </w:r>
            <w:r w:rsidRPr="00545C08">
              <w:rPr>
                <w:rFonts w:ascii="Times New Roman" w:hAnsi="Times New Roman" w:cs="Times New Roman"/>
                <w:sz w:val="18"/>
              </w:rPr>
              <w:t>is</w:t>
            </w:r>
            <w:r w:rsidRPr="00545C08">
              <w:rPr>
                <w:rFonts w:ascii="Times New Roman" w:hAnsi="Times New Roman" w:cs="Times New Roman"/>
                <w:spacing w:val="-10"/>
                <w:sz w:val="18"/>
              </w:rPr>
              <w:t xml:space="preserve"> </w:t>
            </w:r>
            <w:r w:rsidRPr="00545C08">
              <w:rPr>
                <w:rFonts w:ascii="Times New Roman" w:hAnsi="Times New Roman" w:cs="Times New Roman"/>
                <w:sz w:val="18"/>
              </w:rPr>
              <w:t>unable</w:t>
            </w:r>
            <w:r w:rsidRPr="00545C08">
              <w:rPr>
                <w:rFonts w:ascii="Times New Roman" w:hAnsi="Times New Roman" w:cs="Times New Roman"/>
                <w:spacing w:val="-10"/>
                <w:sz w:val="18"/>
              </w:rPr>
              <w:t xml:space="preserve"> </w:t>
            </w:r>
            <w:r w:rsidRPr="00545C08">
              <w:rPr>
                <w:rFonts w:ascii="Times New Roman" w:hAnsi="Times New Roman" w:cs="Times New Roman"/>
                <w:sz w:val="18"/>
              </w:rPr>
              <w:t>to</w:t>
            </w:r>
            <w:r w:rsidRPr="00545C08">
              <w:rPr>
                <w:rFonts w:ascii="Times New Roman" w:hAnsi="Times New Roman" w:cs="Times New Roman"/>
                <w:spacing w:val="-10"/>
                <w:sz w:val="18"/>
              </w:rPr>
              <w:t xml:space="preserve"> </w:t>
            </w:r>
            <w:r w:rsidRPr="00545C08">
              <w:rPr>
                <w:rFonts w:ascii="Times New Roman" w:hAnsi="Times New Roman" w:cs="Times New Roman"/>
                <w:sz w:val="18"/>
              </w:rPr>
              <w:t xml:space="preserve">use student responses to inform the mathematics teaching and learning </w:t>
            </w:r>
            <w:r w:rsidRPr="00545C08">
              <w:rPr>
                <w:rFonts w:ascii="Times New Roman" w:hAnsi="Times New Roman" w:cs="Times New Roman"/>
                <w:spacing w:val="-2"/>
                <w:sz w:val="18"/>
              </w:rPr>
              <w:t>process.</w:t>
            </w:r>
          </w:p>
        </w:tc>
        <w:tc>
          <w:tcPr>
            <w:tcW w:w="1890" w:type="dxa"/>
            <w:shd w:val="clear" w:color="auto" w:fill="auto"/>
          </w:tcPr>
          <w:p w14:paraId="70EDDC09" w14:textId="77777777" w:rsidR="0093341E" w:rsidRPr="00545C08" w:rsidRDefault="0093341E" w:rsidP="003F0A12">
            <w:pPr>
              <w:pStyle w:val="TableParagraph"/>
              <w:spacing w:after="120" w:line="250" w:lineRule="auto"/>
              <w:ind w:left="95" w:right="142"/>
              <w:rPr>
                <w:rFonts w:ascii="Times New Roman" w:hAnsi="Times New Roman" w:cs="Times New Roman"/>
                <w:sz w:val="18"/>
              </w:rPr>
            </w:pPr>
            <w:r w:rsidRPr="00545C08">
              <w:rPr>
                <w:rFonts w:ascii="Times New Roman" w:hAnsi="Times New Roman" w:cs="Times New Roman"/>
                <w:sz w:val="18"/>
              </w:rPr>
              <w:t>Candidate</w:t>
            </w:r>
            <w:r w:rsidRPr="00545C08">
              <w:rPr>
                <w:rFonts w:ascii="Times New Roman" w:hAnsi="Times New Roman" w:cs="Times New Roman"/>
                <w:spacing w:val="-13"/>
                <w:sz w:val="18"/>
              </w:rPr>
              <w:t xml:space="preserve"> </w:t>
            </w:r>
            <w:r w:rsidRPr="00545C08">
              <w:rPr>
                <w:rFonts w:ascii="Times New Roman" w:hAnsi="Times New Roman" w:cs="Times New Roman"/>
                <w:sz w:val="18"/>
              </w:rPr>
              <w:t>elicits</w:t>
            </w:r>
            <w:r w:rsidRPr="00545C08">
              <w:rPr>
                <w:rFonts w:ascii="Times New Roman" w:hAnsi="Times New Roman" w:cs="Times New Roman"/>
                <w:spacing w:val="-12"/>
                <w:sz w:val="18"/>
              </w:rPr>
              <w:t xml:space="preserve"> </w:t>
            </w:r>
            <w:r w:rsidRPr="00545C08">
              <w:rPr>
                <w:rFonts w:ascii="Times New Roman" w:hAnsi="Times New Roman" w:cs="Times New Roman"/>
                <w:sz w:val="18"/>
              </w:rPr>
              <w:t xml:space="preserve">multiple student responses, potential challenges, and </w:t>
            </w:r>
            <w:r w:rsidRPr="00545C08">
              <w:rPr>
                <w:rFonts w:ascii="Times New Roman" w:hAnsi="Times New Roman" w:cs="Times New Roman"/>
                <w:spacing w:val="-2"/>
                <w:sz w:val="18"/>
              </w:rPr>
              <w:t>misconceptions.</w:t>
            </w:r>
          </w:p>
          <w:p w14:paraId="701F3F1A" w14:textId="77777777" w:rsidR="0093341E" w:rsidRPr="00545C08" w:rsidRDefault="0093341E" w:rsidP="003F0A12">
            <w:pPr>
              <w:pStyle w:val="TableParagraph"/>
              <w:spacing w:after="120" w:line="250" w:lineRule="auto"/>
              <w:ind w:left="95" w:right="333"/>
              <w:rPr>
                <w:rFonts w:ascii="Times New Roman" w:hAnsi="Times New Roman" w:cs="Times New Roman"/>
                <w:sz w:val="18"/>
              </w:rPr>
            </w:pPr>
            <w:r w:rsidRPr="00545C08">
              <w:rPr>
                <w:rFonts w:ascii="Times New Roman" w:hAnsi="Times New Roman" w:cs="Times New Roman"/>
                <w:sz w:val="18"/>
              </w:rPr>
              <w:t>Candidate notices and tracks</w:t>
            </w:r>
            <w:r w:rsidRPr="00545C08">
              <w:rPr>
                <w:rFonts w:ascii="Times New Roman" w:hAnsi="Times New Roman" w:cs="Times New Roman"/>
                <w:spacing w:val="-13"/>
                <w:sz w:val="18"/>
              </w:rPr>
              <w:t xml:space="preserve"> </w:t>
            </w:r>
            <w:r w:rsidRPr="00545C08">
              <w:rPr>
                <w:rFonts w:ascii="Times New Roman" w:hAnsi="Times New Roman" w:cs="Times New Roman"/>
                <w:sz w:val="18"/>
              </w:rPr>
              <w:t>multiple</w:t>
            </w:r>
            <w:r w:rsidRPr="00545C08">
              <w:rPr>
                <w:rFonts w:ascii="Times New Roman" w:hAnsi="Times New Roman" w:cs="Times New Roman"/>
                <w:spacing w:val="-12"/>
                <w:sz w:val="18"/>
              </w:rPr>
              <w:t xml:space="preserve"> </w:t>
            </w:r>
            <w:r w:rsidRPr="00545C08">
              <w:rPr>
                <w:rFonts w:ascii="Times New Roman" w:hAnsi="Times New Roman" w:cs="Times New Roman"/>
                <w:sz w:val="18"/>
              </w:rPr>
              <w:t xml:space="preserve">student responses, as well as challenges or misconceptions as students are solving </w:t>
            </w:r>
            <w:r w:rsidRPr="00545C08">
              <w:rPr>
                <w:rFonts w:ascii="Times New Roman" w:hAnsi="Times New Roman" w:cs="Times New Roman"/>
                <w:spacing w:val="-2"/>
                <w:sz w:val="18"/>
              </w:rPr>
              <w:t>problems.</w:t>
            </w:r>
          </w:p>
          <w:p w14:paraId="79C4AFC5" w14:textId="77777777" w:rsidR="0093341E" w:rsidRPr="00545C08" w:rsidRDefault="0093341E" w:rsidP="003F0A12">
            <w:pPr>
              <w:pStyle w:val="TableParagraph"/>
              <w:spacing w:after="120" w:line="250" w:lineRule="auto"/>
              <w:ind w:left="85" w:right="142"/>
              <w:rPr>
                <w:rFonts w:ascii="Times New Roman" w:hAnsi="Times New Roman" w:cs="Times New Roman"/>
                <w:sz w:val="18"/>
              </w:rPr>
            </w:pPr>
            <w:r w:rsidRPr="00545C08">
              <w:rPr>
                <w:rFonts w:ascii="Times New Roman" w:hAnsi="Times New Roman" w:cs="Times New Roman"/>
                <w:sz w:val="18"/>
              </w:rPr>
              <w:t>Candidate uses students’ multiple methods and/or challenges and/or misconceptions</w:t>
            </w:r>
            <w:r w:rsidRPr="00545C08">
              <w:rPr>
                <w:rFonts w:ascii="Times New Roman" w:hAnsi="Times New Roman" w:cs="Times New Roman"/>
                <w:spacing w:val="-13"/>
                <w:sz w:val="18"/>
              </w:rPr>
              <w:t xml:space="preserve"> </w:t>
            </w:r>
            <w:r w:rsidRPr="00545C08">
              <w:rPr>
                <w:rFonts w:ascii="Times New Roman" w:hAnsi="Times New Roman" w:cs="Times New Roman"/>
                <w:sz w:val="18"/>
              </w:rPr>
              <w:t>to</w:t>
            </w:r>
            <w:r w:rsidRPr="00545C08">
              <w:rPr>
                <w:rFonts w:ascii="Times New Roman" w:hAnsi="Times New Roman" w:cs="Times New Roman"/>
                <w:spacing w:val="-12"/>
                <w:sz w:val="18"/>
              </w:rPr>
              <w:t xml:space="preserve"> </w:t>
            </w:r>
            <w:r w:rsidRPr="00545C08">
              <w:rPr>
                <w:rFonts w:ascii="Times New Roman" w:hAnsi="Times New Roman" w:cs="Times New Roman"/>
                <w:sz w:val="18"/>
              </w:rPr>
              <w:t>engage the full range of students in extending their mathematical learning.</w:t>
            </w:r>
          </w:p>
        </w:tc>
        <w:tc>
          <w:tcPr>
            <w:tcW w:w="2335" w:type="dxa"/>
            <w:shd w:val="clear" w:color="auto" w:fill="auto"/>
          </w:tcPr>
          <w:p w14:paraId="099804FE" w14:textId="77777777" w:rsidR="0093341E" w:rsidRPr="00545C08" w:rsidRDefault="0093341E" w:rsidP="003F0A12">
            <w:pPr>
              <w:pStyle w:val="TableParagraph"/>
              <w:spacing w:after="120" w:line="250" w:lineRule="auto"/>
              <w:ind w:left="92" w:right="51"/>
              <w:rPr>
                <w:rFonts w:ascii="Times New Roman" w:hAnsi="Times New Roman" w:cs="Times New Roman"/>
                <w:sz w:val="18"/>
              </w:rPr>
            </w:pPr>
            <w:r w:rsidRPr="00545C08">
              <w:rPr>
                <w:rFonts w:ascii="Times New Roman" w:hAnsi="Times New Roman" w:cs="Times New Roman"/>
                <w:sz w:val="18"/>
              </w:rPr>
              <w:t>Candidate considers individual and group differences when eliciting multiple</w:t>
            </w:r>
            <w:r w:rsidRPr="00545C08">
              <w:rPr>
                <w:rFonts w:ascii="Times New Roman" w:hAnsi="Times New Roman" w:cs="Times New Roman"/>
                <w:spacing w:val="-13"/>
                <w:sz w:val="18"/>
              </w:rPr>
              <w:t xml:space="preserve"> </w:t>
            </w:r>
            <w:r w:rsidRPr="00545C08">
              <w:rPr>
                <w:rFonts w:ascii="Times New Roman" w:hAnsi="Times New Roman" w:cs="Times New Roman"/>
                <w:sz w:val="18"/>
              </w:rPr>
              <w:t>student</w:t>
            </w:r>
            <w:r w:rsidRPr="00545C08">
              <w:rPr>
                <w:rFonts w:ascii="Times New Roman" w:hAnsi="Times New Roman" w:cs="Times New Roman"/>
                <w:spacing w:val="-12"/>
                <w:sz w:val="18"/>
              </w:rPr>
              <w:t xml:space="preserve"> </w:t>
            </w:r>
            <w:r w:rsidRPr="00545C08">
              <w:rPr>
                <w:rFonts w:ascii="Times New Roman" w:hAnsi="Times New Roman" w:cs="Times New Roman"/>
                <w:sz w:val="18"/>
              </w:rPr>
              <w:t xml:space="preserve">responses, potential challenges, and </w:t>
            </w:r>
            <w:r w:rsidRPr="00545C08">
              <w:rPr>
                <w:rFonts w:ascii="Times New Roman" w:hAnsi="Times New Roman" w:cs="Times New Roman"/>
                <w:spacing w:val="-2"/>
                <w:sz w:val="18"/>
              </w:rPr>
              <w:t>misconceptions.</w:t>
            </w:r>
          </w:p>
          <w:p w14:paraId="28043175" w14:textId="77777777" w:rsidR="0093341E" w:rsidRPr="00545C08" w:rsidRDefault="0093341E" w:rsidP="003F0A12">
            <w:pPr>
              <w:pStyle w:val="TableParagraph"/>
              <w:spacing w:after="120" w:line="250" w:lineRule="auto"/>
              <w:ind w:left="92" w:right="89"/>
              <w:rPr>
                <w:rFonts w:ascii="Times New Roman" w:hAnsi="Times New Roman" w:cs="Times New Roman"/>
                <w:sz w:val="18"/>
              </w:rPr>
            </w:pPr>
            <w:r w:rsidRPr="00545C08">
              <w:rPr>
                <w:rFonts w:ascii="Times New Roman" w:hAnsi="Times New Roman" w:cs="Times New Roman"/>
                <w:sz w:val="18"/>
              </w:rPr>
              <w:t>Candidate notices and tracks multiple</w:t>
            </w:r>
            <w:r w:rsidRPr="00545C08">
              <w:rPr>
                <w:rFonts w:ascii="Times New Roman" w:hAnsi="Times New Roman" w:cs="Times New Roman"/>
                <w:spacing w:val="-11"/>
                <w:sz w:val="18"/>
              </w:rPr>
              <w:t xml:space="preserve"> </w:t>
            </w:r>
            <w:r w:rsidRPr="00545C08">
              <w:rPr>
                <w:rFonts w:ascii="Times New Roman" w:hAnsi="Times New Roman" w:cs="Times New Roman"/>
                <w:sz w:val="18"/>
              </w:rPr>
              <w:t>student</w:t>
            </w:r>
            <w:r w:rsidRPr="00545C08">
              <w:rPr>
                <w:rFonts w:ascii="Times New Roman" w:hAnsi="Times New Roman" w:cs="Times New Roman"/>
                <w:spacing w:val="-11"/>
                <w:sz w:val="18"/>
              </w:rPr>
              <w:t xml:space="preserve"> </w:t>
            </w:r>
            <w:r w:rsidRPr="00545C08">
              <w:rPr>
                <w:rFonts w:ascii="Times New Roman" w:hAnsi="Times New Roman" w:cs="Times New Roman"/>
                <w:sz w:val="18"/>
              </w:rPr>
              <w:t>responses</w:t>
            </w:r>
            <w:r w:rsidRPr="00545C08">
              <w:rPr>
                <w:rFonts w:ascii="Times New Roman" w:hAnsi="Times New Roman" w:cs="Times New Roman"/>
                <w:spacing w:val="-12"/>
                <w:sz w:val="18"/>
              </w:rPr>
              <w:t xml:space="preserve"> </w:t>
            </w:r>
            <w:r w:rsidRPr="00545C08">
              <w:rPr>
                <w:rFonts w:ascii="Times New Roman" w:hAnsi="Times New Roman" w:cs="Times New Roman"/>
                <w:sz w:val="18"/>
              </w:rPr>
              <w:t>as well as challenges or misconceptions as students are solving problems.</w:t>
            </w:r>
          </w:p>
          <w:p w14:paraId="43EA1D49" w14:textId="77777777" w:rsidR="0093341E" w:rsidRPr="00545C08" w:rsidRDefault="0093341E" w:rsidP="003F0A12">
            <w:pPr>
              <w:pStyle w:val="TableParagraph"/>
              <w:spacing w:after="120" w:line="250" w:lineRule="auto"/>
              <w:ind w:left="115" w:right="44"/>
              <w:rPr>
                <w:rFonts w:ascii="Times New Roman" w:hAnsi="Times New Roman" w:cs="Times New Roman"/>
                <w:sz w:val="18"/>
              </w:rPr>
            </w:pPr>
            <w:r w:rsidRPr="00545C08">
              <w:rPr>
                <w:rFonts w:ascii="Times New Roman" w:hAnsi="Times New Roman" w:cs="Times New Roman"/>
                <w:sz w:val="18"/>
              </w:rPr>
              <w:t xml:space="preserve">Candidate uses students’ multiple methods and/or challenges and/or misconceptions to engage </w:t>
            </w:r>
            <w:proofErr w:type="gramStart"/>
            <w:r w:rsidRPr="00545C08">
              <w:rPr>
                <w:rFonts w:ascii="Times New Roman" w:hAnsi="Times New Roman" w:cs="Times New Roman"/>
                <w:sz w:val="18"/>
              </w:rPr>
              <w:t>each and every</w:t>
            </w:r>
            <w:proofErr w:type="gramEnd"/>
            <w:r w:rsidRPr="00545C08">
              <w:rPr>
                <w:rFonts w:ascii="Times New Roman" w:hAnsi="Times New Roman" w:cs="Times New Roman"/>
                <w:sz w:val="18"/>
              </w:rPr>
              <w:t xml:space="preserve"> student in extending</w:t>
            </w:r>
            <w:r w:rsidRPr="00545C08">
              <w:rPr>
                <w:rFonts w:ascii="Times New Roman" w:hAnsi="Times New Roman" w:cs="Times New Roman"/>
                <w:spacing w:val="-13"/>
                <w:sz w:val="18"/>
              </w:rPr>
              <w:t xml:space="preserve"> </w:t>
            </w:r>
            <w:r w:rsidRPr="00545C08">
              <w:rPr>
                <w:rFonts w:ascii="Times New Roman" w:hAnsi="Times New Roman" w:cs="Times New Roman"/>
                <w:sz w:val="18"/>
              </w:rPr>
              <w:t>their</w:t>
            </w:r>
            <w:r w:rsidRPr="00545C08">
              <w:rPr>
                <w:rFonts w:ascii="Times New Roman" w:hAnsi="Times New Roman" w:cs="Times New Roman"/>
                <w:spacing w:val="-12"/>
                <w:sz w:val="18"/>
              </w:rPr>
              <w:t xml:space="preserve"> </w:t>
            </w:r>
            <w:r w:rsidRPr="00545C08">
              <w:rPr>
                <w:rFonts w:ascii="Times New Roman" w:hAnsi="Times New Roman" w:cs="Times New Roman"/>
                <w:sz w:val="18"/>
              </w:rPr>
              <w:t xml:space="preserve">mathematical </w:t>
            </w:r>
            <w:r w:rsidRPr="00545C08">
              <w:rPr>
                <w:rFonts w:ascii="Times New Roman" w:hAnsi="Times New Roman" w:cs="Times New Roman"/>
                <w:spacing w:val="-2"/>
                <w:sz w:val="18"/>
              </w:rPr>
              <w:t>learning.</w:t>
            </w:r>
          </w:p>
        </w:tc>
      </w:tr>
      <w:tr w:rsidR="0093341E" w:rsidRPr="00DB229E" w14:paraId="447313F1" w14:textId="77777777" w:rsidTr="003F0A12">
        <w:trPr>
          <w:cantSplit/>
          <w:trHeight w:val="2582"/>
          <w:jc w:val="center"/>
        </w:trPr>
        <w:tc>
          <w:tcPr>
            <w:tcW w:w="2250" w:type="dxa"/>
            <w:shd w:val="clear" w:color="auto" w:fill="CCFFFF"/>
          </w:tcPr>
          <w:p w14:paraId="48060151"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6D6AA3">
              <w:rPr>
                <w:rFonts w:ascii="Times New Roman" w:eastAsia="Times New Roman" w:hAnsi="Times New Roman" w:cs="Times New Roman"/>
                <w:b/>
                <w:bCs/>
                <w:sz w:val="18"/>
                <w:szCs w:val="18"/>
              </w:rPr>
              <w:t>NCTM 4f Develop Conceptual Understanding and Procedural Fluency.</w:t>
            </w:r>
            <w:r w:rsidRPr="00920CEC">
              <w:rPr>
                <w:rFonts w:ascii="Times New Roman" w:eastAsia="Times New Roman" w:hAnsi="Times New Roman" w:cs="Times New Roman"/>
                <w:sz w:val="18"/>
                <w:szCs w:val="18"/>
              </w:rPr>
              <w:t xml:space="preserve"> Candidates use conceptual understanding to build procedural fluency for students through instruction that includes explicit connections between concepts and procedures.</w:t>
            </w:r>
          </w:p>
        </w:tc>
        <w:tc>
          <w:tcPr>
            <w:tcW w:w="1890" w:type="dxa"/>
            <w:shd w:val="clear" w:color="auto" w:fill="CCFFFF"/>
          </w:tcPr>
          <w:p w14:paraId="296D6774"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designs instruction</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that</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does</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not include</w:t>
            </w:r>
            <w:r w:rsidRPr="00920CEC">
              <w:rPr>
                <w:rFonts w:ascii="Times New Roman" w:hAnsi="Times New Roman" w:cs="Times New Roman"/>
                <w:spacing w:val="-7"/>
                <w:sz w:val="18"/>
                <w:szCs w:val="18"/>
              </w:rPr>
              <w:t xml:space="preserve"> </w:t>
            </w:r>
            <w:r w:rsidRPr="00920CEC">
              <w:rPr>
                <w:rFonts w:ascii="Times New Roman" w:hAnsi="Times New Roman" w:cs="Times New Roman"/>
                <w:sz w:val="18"/>
                <w:szCs w:val="18"/>
              </w:rPr>
              <w:t>both</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conceptual understanding and procedural fluency.</w:t>
            </w:r>
          </w:p>
        </w:tc>
        <w:tc>
          <w:tcPr>
            <w:tcW w:w="2250" w:type="dxa"/>
            <w:shd w:val="clear" w:color="auto" w:fill="CCFFFF"/>
          </w:tcPr>
          <w:p w14:paraId="65269D9D" w14:textId="77777777" w:rsidR="0093341E" w:rsidRPr="00920CEC" w:rsidRDefault="0093341E" w:rsidP="003F0A12">
            <w:pPr>
              <w:pStyle w:val="TableParagraph"/>
              <w:spacing w:line="249" w:lineRule="auto"/>
              <w:ind w:left="86" w:right="142"/>
              <w:rPr>
                <w:rFonts w:ascii="Times New Roman" w:hAnsi="Times New Roman" w:cs="Times New Roman"/>
                <w:sz w:val="18"/>
                <w:szCs w:val="18"/>
              </w:rPr>
            </w:pPr>
            <w:r w:rsidRPr="00920CEC">
              <w:rPr>
                <w:rFonts w:ascii="Times New Roman" w:hAnsi="Times New Roman" w:cs="Times New Roman"/>
                <w:sz w:val="18"/>
                <w:szCs w:val="18"/>
              </w:rPr>
              <w:t>Candidate designs instruction that includes both conceptual understanding and procedural</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fluency,</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but</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 xml:space="preserve">the </w:t>
            </w:r>
            <w:r>
              <w:rPr>
                <w:rFonts w:ascii="Times New Roman" w:hAnsi="Times New Roman" w:cs="Times New Roman"/>
                <w:sz w:val="18"/>
                <w:szCs w:val="18"/>
              </w:rPr>
              <w:t xml:space="preserve">connections between </w:t>
            </w:r>
            <w:r w:rsidRPr="00920CEC">
              <w:rPr>
                <w:rFonts w:ascii="Times New Roman" w:hAnsi="Times New Roman" w:cs="Times New Roman"/>
                <w:sz w:val="18"/>
                <w:szCs w:val="18"/>
              </w:rPr>
              <w:t xml:space="preserve">conceptual understanding </w:t>
            </w:r>
            <w:r>
              <w:rPr>
                <w:rFonts w:ascii="Times New Roman" w:hAnsi="Times New Roman" w:cs="Times New Roman"/>
                <w:sz w:val="18"/>
                <w:szCs w:val="18"/>
              </w:rPr>
              <w:t>and</w:t>
            </w:r>
            <w:r w:rsidRPr="00920CEC">
              <w:rPr>
                <w:rFonts w:ascii="Times New Roman" w:hAnsi="Times New Roman" w:cs="Times New Roman"/>
                <w:sz w:val="18"/>
                <w:szCs w:val="18"/>
              </w:rPr>
              <w:t xml:space="preserve"> procedural fluency</w:t>
            </w:r>
            <w:r>
              <w:rPr>
                <w:rFonts w:ascii="Times New Roman" w:hAnsi="Times New Roman" w:cs="Times New Roman"/>
                <w:sz w:val="18"/>
                <w:szCs w:val="18"/>
              </w:rPr>
              <w:t xml:space="preserve"> are limited or not clearly present</w:t>
            </w:r>
            <w:r w:rsidRPr="00920CEC">
              <w:rPr>
                <w:rFonts w:ascii="Times New Roman" w:hAnsi="Times New Roman" w:cs="Times New Roman"/>
                <w:sz w:val="18"/>
                <w:szCs w:val="18"/>
              </w:rPr>
              <w:t>.</w:t>
            </w:r>
          </w:p>
        </w:tc>
        <w:tc>
          <w:tcPr>
            <w:tcW w:w="1890" w:type="dxa"/>
            <w:shd w:val="clear" w:color="auto" w:fill="CCFFFF"/>
          </w:tcPr>
          <w:p w14:paraId="15796D06" w14:textId="77777777" w:rsidR="0093341E" w:rsidRPr="00920CEC" w:rsidRDefault="0093341E" w:rsidP="003F0A12">
            <w:pPr>
              <w:pStyle w:val="TableParagraph"/>
              <w:spacing w:line="249" w:lineRule="auto"/>
              <w:ind w:left="85" w:right="142"/>
              <w:rPr>
                <w:rFonts w:ascii="Times New Roman" w:hAnsi="Times New Roman" w:cs="Times New Roman"/>
                <w:sz w:val="18"/>
                <w:szCs w:val="18"/>
              </w:rPr>
            </w:pPr>
            <w:r w:rsidRPr="00920CEC">
              <w:rPr>
                <w:rFonts w:ascii="Times New Roman" w:hAnsi="Times New Roman" w:cs="Times New Roman"/>
                <w:sz w:val="18"/>
                <w:szCs w:val="18"/>
              </w:rPr>
              <w:t>Candidate designs and implements instruction that uses conceptual understanding to build procedural fluency, including explicit connections between concepts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and</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procedures.</w:t>
            </w:r>
          </w:p>
        </w:tc>
        <w:tc>
          <w:tcPr>
            <w:tcW w:w="2335" w:type="dxa"/>
            <w:shd w:val="clear" w:color="auto" w:fill="CCFFFF"/>
          </w:tcPr>
          <w:p w14:paraId="6E58429D" w14:textId="77777777" w:rsidR="0093341E" w:rsidRPr="00920CEC" w:rsidRDefault="0093341E" w:rsidP="003F0A12">
            <w:pPr>
              <w:pStyle w:val="TableParagraph"/>
              <w:spacing w:line="249" w:lineRule="auto"/>
              <w:ind w:left="115" w:right="84"/>
              <w:rPr>
                <w:rFonts w:ascii="Times New Roman" w:hAnsi="Times New Roman" w:cs="Times New Roman"/>
                <w:sz w:val="18"/>
                <w:szCs w:val="18"/>
              </w:rPr>
            </w:pPr>
            <w:r w:rsidRPr="00920CEC">
              <w:rPr>
                <w:rFonts w:ascii="Times New Roman" w:hAnsi="Times New Roman" w:cs="Times New Roman"/>
                <w:sz w:val="18"/>
                <w:szCs w:val="18"/>
              </w:rPr>
              <w:t>Candidate designs and implements instruction that uses conceptual understanding to build procedural</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fluency,</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including explicit connections between concepts and procedures.</w:t>
            </w:r>
          </w:p>
          <w:p w14:paraId="4B006D28" w14:textId="77777777" w:rsidR="0093341E" w:rsidRPr="00920CEC" w:rsidRDefault="0093341E" w:rsidP="003F0A12">
            <w:pPr>
              <w:pStyle w:val="TableParagraph"/>
              <w:ind w:left="115"/>
              <w:rPr>
                <w:rFonts w:ascii="Times New Roman" w:hAnsi="Times New Roman" w:cs="Times New Roman"/>
                <w:sz w:val="18"/>
                <w:szCs w:val="18"/>
              </w:rPr>
            </w:pPr>
          </w:p>
          <w:p w14:paraId="6A687590" w14:textId="77777777" w:rsidR="0093341E" w:rsidRPr="00920CEC" w:rsidRDefault="0093341E" w:rsidP="003F0A12">
            <w:pPr>
              <w:pStyle w:val="TableParagraph"/>
              <w:spacing w:line="249" w:lineRule="auto"/>
              <w:ind w:left="115" w:right="44"/>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facilitates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students making</w:t>
            </w:r>
            <w:r w:rsidRPr="00920CEC">
              <w:rPr>
                <w:rFonts w:ascii="Times New Roman" w:hAnsi="Times New Roman" w:cs="Times New Roman"/>
                <w:spacing w:val="-5"/>
                <w:sz w:val="18"/>
                <w:szCs w:val="18"/>
              </w:rPr>
              <w:t xml:space="preserve"> </w:t>
            </w:r>
            <w:r w:rsidRPr="00920CEC">
              <w:rPr>
                <w:rFonts w:ascii="Times New Roman" w:hAnsi="Times New Roman" w:cs="Times New Roman"/>
                <w:sz w:val="18"/>
                <w:szCs w:val="18"/>
              </w:rPr>
              <w:t>connections</w:t>
            </w:r>
            <w:r w:rsidRPr="00920CEC">
              <w:rPr>
                <w:rFonts w:ascii="Times New Roman" w:hAnsi="Times New Roman" w:cs="Times New Roman"/>
                <w:spacing w:val="-7"/>
                <w:sz w:val="18"/>
                <w:szCs w:val="18"/>
              </w:rPr>
              <w:t xml:space="preserve"> </w:t>
            </w:r>
            <w:r w:rsidRPr="00920CEC">
              <w:rPr>
                <w:rFonts w:ascii="Times New Roman" w:hAnsi="Times New Roman" w:cs="Times New Roman"/>
                <w:sz w:val="18"/>
                <w:szCs w:val="18"/>
              </w:rPr>
              <w:t>between procedures and concepts.</w:t>
            </w:r>
          </w:p>
        </w:tc>
      </w:tr>
      <w:tr w:rsidR="0093341E" w:rsidRPr="00DB229E" w14:paraId="186D1CDA" w14:textId="77777777" w:rsidTr="003F0A12">
        <w:trPr>
          <w:cantSplit/>
          <w:trHeight w:val="3074"/>
          <w:jc w:val="center"/>
        </w:trPr>
        <w:tc>
          <w:tcPr>
            <w:tcW w:w="2250" w:type="dxa"/>
            <w:shd w:val="clear" w:color="auto" w:fill="auto"/>
          </w:tcPr>
          <w:p w14:paraId="0DD0DD58"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7758BE">
              <w:rPr>
                <w:rFonts w:ascii="Times New Roman" w:eastAsia="Times New Roman" w:hAnsi="Times New Roman" w:cs="Times New Roman"/>
                <w:b/>
                <w:bCs/>
                <w:sz w:val="18"/>
                <w:szCs w:val="18"/>
              </w:rPr>
              <w:t>NCTM 4g Facilitate Discourse.</w:t>
            </w:r>
            <w:r w:rsidRPr="00920CEC">
              <w:rPr>
                <w:rFonts w:ascii="Times New Roman" w:eastAsia="Times New Roman" w:hAnsi="Times New Roman" w:cs="Times New Roman"/>
                <w:sz w:val="18"/>
                <w:szCs w:val="18"/>
              </w:rPr>
              <w:t xml:space="preserve"> Candidates pose purposeful questions to facilitate discourse among students that ensures that each student learns rigorous mathematics and builds a shared understanding of mathematical ideas.</w:t>
            </w:r>
          </w:p>
        </w:tc>
        <w:tc>
          <w:tcPr>
            <w:tcW w:w="1890" w:type="dxa"/>
            <w:shd w:val="clear" w:color="auto" w:fill="auto"/>
          </w:tcPr>
          <w:p w14:paraId="20C835D0"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 xml:space="preserve">Candidate </w:t>
            </w:r>
            <w:r>
              <w:rPr>
                <w:rFonts w:ascii="Times New Roman" w:hAnsi="Times New Roman" w:cs="Times New Roman"/>
                <w:sz w:val="18"/>
                <w:szCs w:val="18"/>
              </w:rPr>
              <w:t>does not clearly</w:t>
            </w:r>
            <w:r w:rsidRPr="00920CEC">
              <w:rPr>
                <w:rFonts w:ascii="Times New Roman" w:hAnsi="Times New Roman" w:cs="Times New Roman"/>
                <w:sz w:val="18"/>
                <w:szCs w:val="18"/>
              </w:rPr>
              <w:t xml:space="preserve"> pose questions that focus on</w:t>
            </w:r>
            <w:r w:rsidRPr="00920CEC">
              <w:rPr>
                <w:rFonts w:ascii="Times New Roman" w:hAnsi="Times New Roman" w:cs="Times New Roman"/>
                <w:spacing w:val="-3"/>
                <w:sz w:val="18"/>
                <w:szCs w:val="18"/>
              </w:rPr>
              <w:t xml:space="preserve"> </w:t>
            </w:r>
            <w:r w:rsidRPr="00920CEC">
              <w:rPr>
                <w:rFonts w:ascii="Times New Roman" w:hAnsi="Times New Roman" w:cs="Times New Roman"/>
                <w:sz w:val="18"/>
                <w:szCs w:val="18"/>
              </w:rPr>
              <w:t>rigorous</w:t>
            </w:r>
            <w:r w:rsidRPr="00920CEC">
              <w:rPr>
                <w:rFonts w:ascii="Times New Roman" w:hAnsi="Times New Roman" w:cs="Times New Roman"/>
                <w:spacing w:val="-5"/>
                <w:sz w:val="18"/>
                <w:szCs w:val="18"/>
              </w:rPr>
              <w:t xml:space="preserve"> </w:t>
            </w:r>
            <w:r w:rsidRPr="00920CEC">
              <w:rPr>
                <w:rFonts w:ascii="Times New Roman" w:hAnsi="Times New Roman" w:cs="Times New Roman"/>
                <w:sz w:val="18"/>
                <w:szCs w:val="18"/>
              </w:rPr>
              <w:t>learning</w:t>
            </w:r>
            <w:r w:rsidRPr="00920CEC">
              <w:rPr>
                <w:rFonts w:ascii="Times New Roman" w:hAnsi="Times New Roman" w:cs="Times New Roman"/>
                <w:spacing w:val="-5"/>
                <w:sz w:val="18"/>
                <w:szCs w:val="18"/>
              </w:rPr>
              <w:t xml:space="preserve"> </w:t>
            </w:r>
            <w:r w:rsidRPr="00920CEC">
              <w:rPr>
                <w:rFonts w:ascii="Times New Roman" w:hAnsi="Times New Roman" w:cs="Times New Roman"/>
                <w:sz w:val="18"/>
                <w:szCs w:val="18"/>
              </w:rPr>
              <w:t>goals and</w:t>
            </w:r>
            <w:r w:rsidRPr="00920CEC">
              <w:rPr>
                <w:rFonts w:ascii="Times New Roman" w:hAnsi="Times New Roman" w:cs="Times New Roman"/>
                <w:spacing w:val="-6"/>
                <w:sz w:val="18"/>
                <w:szCs w:val="18"/>
              </w:rPr>
              <w:t xml:space="preserve"> </w:t>
            </w:r>
            <w:r>
              <w:rPr>
                <w:rFonts w:ascii="Times New Roman" w:hAnsi="Times New Roman" w:cs="Times New Roman"/>
                <w:sz w:val="18"/>
                <w:szCs w:val="18"/>
              </w:rPr>
              <w:t>does not clearly</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facilitate discourse among students in support of building shared understanding of mathematical ideas.</w:t>
            </w:r>
          </w:p>
        </w:tc>
        <w:tc>
          <w:tcPr>
            <w:tcW w:w="2250" w:type="dxa"/>
            <w:shd w:val="clear" w:color="auto" w:fill="auto"/>
          </w:tcPr>
          <w:p w14:paraId="3BC532EC" w14:textId="77777777" w:rsidR="0093341E" w:rsidRPr="00920CEC" w:rsidRDefault="0093341E" w:rsidP="003F0A12">
            <w:pPr>
              <w:pStyle w:val="TableParagraph"/>
              <w:spacing w:line="249" w:lineRule="auto"/>
              <w:ind w:left="86" w:right="142"/>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poses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questions that focus students on the rigorous mathematical goals or making connections; or candidate facilitates discourse among students to build shared understanding of mathematical ideas, but discourse is limited to a subset of students.</w:t>
            </w:r>
          </w:p>
        </w:tc>
        <w:tc>
          <w:tcPr>
            <w:tcW w:w="1890" w:type="dxa"/>
            <w:shd w:val="clear" w:color="auto" w:fill="auto"/>
          </w:tcPr>
          <w:p w14:paraId="173F50B8" w14:textId="77777777" w:rsidR="0093341E" w:rsidRPr="00920CEC" w:rsidRDefault="0093341E" w:rsidP="003F0A12">
            <w:pPr>
              <w:pStyle w:val="TableParagraph"/>
              <w:spacing w:line="249" w:lineRule="auto"/>
              <w:ind w:left="85" w:right="110"/>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poses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 xml:space="preserve">questions that focus students on the rigorous mathematical goals or making </w:t>
            </w:r>
            <w:r w:rsidRPr="00920CEC">
              <w:rPr>
                <w:rFonts w:ascii="Times New Roman" w:hAnsi="Times New Roman" w:cs="Times New Roman"/>
                <w:spacing w:val="-2"/>
                <w:sz w:val="18"/>
                <w:szCs w:val="18"/>
              </w:rPr>
              <w:t>connections.</w:t>
            </w:r>
          </w:p>
          <w:p w14:paraId="7308532B" w14:textId="77777777" w:rsidR="0093341E" w:rsidRPr="00920CEC" w:rsidRDefault="0093341E" w:rsidP="003F0A12">
            <w:pPr>
              <w:pStyle w:val="TableParagraph"/>
              <w:ind w:left="85"/>
              <w:rPr>
                <w:rFonts w:ascii="Times New Roman" w:hAnsi="Times New Roman" w:cs="Times New Roman"/>
                <w:sz w:val="18"/>
                <w:szCs w:val="18"/>
              </w:rPr>
            </w:pPr>
          </w:p>
          <w:p w14:paraId="216B9EE5" w14:textId="77777777" w:rsidR="0093341E" w:rsidRPr="00920CEC" w:rsidRDefault="0093341E" w:rsidP="003F0A12">
            <w:pPr>
              <w:pStyle w:val="TableParagraph"/>
              <w:spacing w:line="249" w:lineRule="auto"/>
              <w:ind w:left="85" w:right="142"/>
              <w:rPr>
                <w:rFonts w:ascii="Times New Roman" w:hAnsi="Times New Roman" w:cs="Times New Roman"/>
                <w:sz w:val="18"/>
                <w:szCs w:val="18"/>
              </w:rPr>
            </w:pPr>
            <w:r w:rsidRPr="00920CEC">
              <w:rPr>
                <w:rFonts w:ascii="Times New Roman" w:hAnsi="Times New Roman" w:cs="Times New Roman"/>
                <w:sz w:val="18"/>
                <w:szCs w:val="18"/>
              </w:rPr>
              <w:t>Candidate facilitates discourse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among</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students to build shared understanding of mathematical ideas and ensure</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that</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a</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full</w:t>
            </w:r>
            <w:r w:rsidRPr="00920CEC">
              <w:rPr>
                <w:rFonts w:ascii="Times New Roman" w:hAnsi="Times New Roman" w:cs="Times New Roman"/>
                <w:spacing w:val="-6"/>
                <w:sz w:val="18"/>
                <w:szCs w:val="18"/>
              </w:rPr>
              <w:t xml:space="preserve"> </w:t>
            </w:r>
            <w:r w:rsidRPr="00920CEC">
              <w:rPr>
                <w:rFonts w:ascii="Times New Roman" w:hAnsi="Times New Roman" w:cs="Times New Roman"/>
                <w:sz w:val="18"/>
                <w:szCs w:val="18"/>
              </w:rPr>
              <w:t>range</w:t>
            </w:r>
            <w:r w:rsidRPr="00920CEC">
              <w:rPr>
                <w:rFonts w:ascii="Times New Roman" w:hAnsi="Times New Roman" w:cs="Times New Roman"/>
                <w:spacing w:val="-8"/>
                <w:sz w:val="18"/>
                <w:szCs w:val="18"/>
              </w:rPr>
              <w:t xml:space="preserve"> </w:t>
            </w:r>
            <w:r w:rsidRPr="00920CEC">
              <w:rPr>
                <w:rFonts w:ascii="Times New Roman" w:hAnsi="Times New Roman" w:cs="Times New Roman"/>
                <w:sz w:val="18"/>
                <w:szCs w:val="18"/>
              </w:rPr>
              <w:t>of students engage in rigorous mathematics.</w:t>
            </w:r>
          </w:p>
        </w:tc>
        <w:tc>
          <w:tcPr>
            <w:tcW w:w="2335" w:type="dxa"/>
            <w:shd w:val="clear" w:color="auto" w:fill="auto"/>
          </w:tcPr>
          <w:p w14:paraId="38BB7DD9" w14:textId="77777777" w:rsidR="0093341E" w:rsidRPr="00920CEC" w:rsidRDefault="0093341E" w:rsidP="003F0A12">
            <w:pPr>
              <w:pStyle w:val="TableParagraph"/>
              <w:spacing w:line="249" w:lineRule="auto"/>
              <w:ind w:left="115" w:right="89"/>
              <w:rPr>
                <w:rFonts w:ascii="Times New Roman" w:hAnsi="Times New Roman" w:cs="Times New Roman"/>
                <w:sz w:val="18"/>
                <w:szCs w:val="18"/>
              </w:rPr>
            </w:pPr>
            <w:r w:rsidRPr="00920CEC">
              <w:rPr>
                <w:rFonts w:ascii="Times New Roman" w:hAnsi="Times New Roman" w:cs="Times New Roman"/>
                <w:sz w:val="18"/>
                <w:szCs w:val="18"/>
              </w:rPr>
              <w:t>Candidate poses questions that focus students on the rigorous</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mathematical</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goals and making connections.</w:t>
            </w:r>
          </w:p>
          <w:p w14:paraId="0BD7D2B0" w14:textId="77777777" w:rsidR="0093341E" w:rsidRPr="00920CEC" w:rsidRDefault="0093341E" w:rsidP="003F0A12">
            <w:pPr>
              <w:pStyle w:val="TableParagraph"/>
              <w:ind w:left="115"/>
              <w:rPr>
                <w:rFonts w:ascii="Times New Roman" w:hAnsi="Times New Roman" w:cs="Times New Roman"/>
                <w:sz w:val="18"/>
                <w:szCs w:val="18"/>
              </w:rPr>
            </w:pPr>
          </w:p>
          <w:p w14:paraId="71BA7025" w14:textId="77777777" w:rsidR="0093341E" w:rsidRPr="00920CEC" w:rsidRDefault="0093341E" w:rsidP="003F0A12">
            <w:pPr>
              <w:pStyle w:val="TableParagraph"/>
              <w:spacing w:line="249" w:lineRule="auto"/>
              <w:ind w:left="115" w:right="84"/>
              <w:rPr>
                <w:rFonts w:ascii="Times New Roman" w:hAnsi="Times New Roman" w:cs="Times New Roman"/>
                <w:sz w:val="18"/>
                <w:szCs w:val="18"/>
              </w:rPr>
            </w:pPr>
            <w:r w:rsidRPr="00920CEC">
              <w:rPr>
                <w:rFonts w:ascii="Times New Roman" w:hAnsi="Times New Roman" w:cs="Times New Roman"/>
                <w:sz w:val="18"/>
                <w:szCs w:val="18"/>
              </w:rPr>
              <w:t>Candidate facilitates discourse among students to build</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shared</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understanding</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 xml:space="preserve">of mathematical ideas and ensures that </w:t>
            </w:r>
            <w:proofErr w:type="gramStart"/>
            <w:r w:rsidRPr="00920CEC">
              <w:rPr>
                <w:rFonts w:ascii="Times New Roman" w:hAnsi="Times New Roman" w:cs="Times New Roman"/>
                <w:sz w:val="18"/>
                <w:szCs w:val="18"/>
              </w:rPr>
              <w:t>each and every</w:t>
            </w:r>
            <w:proofErr w:type="gramEnd"/>
            <w:r w:rsidRPr="00920CEC">
              <w:rPr>
                <w:rFonts w:ascii="Times New Roman" w:hAnsi="Times New Roman" w:cs="Times New Roman"/>
                <w:sz w:val="18"/>
                <w:szCs w:val="18"/>
              </w:rPr>
              <w:t xml:space="preserve"> student engages in rigorous </w:t>
            </w:r>
            <w:r w:rsidRPr="00920CEC">
              <w:rPr>
                <w:rFonts w:ascii="Times New Roman" w:hAnsi="Times New Roman" w:cs="Times New Roman"/>
                <w:spacing w:val="-2"/>
                <w:sz w:val="18"/>
                <w:szCs w:val="18"/>
              </w:rPr>
              <w:t>mathematics.</w:t>
            </w:r>
          </w:p>
        </w:tc>
      </w:tr>
      <w:tr w:rsidR="0093341E" w:rsidRPr="00DB229E" w14:paraId="216A6D3F" w14:textId="77777777" w:rsidTr="003F0A12">
        <w:trPr>
          <w:cantSplit/>
          <w:trHeight w:val="3074"/>
          <w:jc w:val="center"/>
        </w:trPr>
        <w:tc>
          <w:tcPr>
            <w:tcW w:w="2250" w:type="dxa"/>
            <w:shd w:val="clear" w:color="auto" w:fill="CCFFFF"/>
          </w:tcPr>
          <w:p w14:paraId="2CF88FC5"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EE41B8">
              <w:rPr>
                <w:rFonts w:ascii="Times New Roman" w:eastAsia="Times New Roman" w:hAnsi="Times New Roman" w:cs="Times New Roman"/>
                <w:b/>
                <w:bCs/>
                <w:sz w:val="18"/>
                <w:szCs w:val="18"/>
              </w:rPr>
              <w:lastRenderedPageBreak/>
              <w:t>NCTM 6a Promote Equitable Learning Environments.</w:t>
            </w:r>
            <w:r w:rsidRPr="00920CEC">
              <w:rPr>
                <w:rFonts w:ascii="Times New Roman" w:eastAsia="Times New Roman" w:hAnsi="Times New Roman" w:cs="Times New Roman"/>
                <w:sz w:val="18"/>
                <w:szCs w:val="18"/>
              </w:rPr>
              <w:t xml:space="preserve"> Candidates seek to create more equitable learning environments by identifying beliefs about teaching and learning mathematics, and associated classroom practices that produce equitable or inequitable mathematical learning for students.</w:t>
            </w:r>
          </w:p>
        </w:tc>
        <w:tc>
          <w:tcPr>
            <w:tcW w:w="1890" w:type="dxa"/>
            <w:shd w:val="clear" w:color="auto" w:fill="CCFFFF"/>
          </w:tcPr>
          <w:p w14:paraId="56B0315C"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is unable to identify beliefs and practices that produce inequitable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mathematical learning</w:t>
            </w:r>
            <w:r w:rsidRPr="00920CEC">
              <w:rPr>
                <w:rFonts w:ascii="Times New Roman" w:hAnsi="Times New Roman" w:cs="Times New Roman"/>
                <w:spacing w:val="-1"/>
                <w:sz w:val="18"/>
                <w:szCs w:val="18"/>
              </w:rPr>
              <w:t xml:space="preserve"> </w:t>
            </w:r>
            <w:r w:rsidRPr="00920CEC">
              <w:rPr>
                <w:rFonts w:ascii="Times New Roman" w:hAnsi="Times New Roman" w:cs="Times New Roman"/>
                <w:sz w:val="18"/>
                <w:szCs w:val="18"/>
              </w:rPr>
              <w:t>experiences</w:t>
            </w:r>
            <w:r w:rsidRPr="00920CEC">
              <w:rPr>
                <w:rFonts w:ascii="Times New Roman" w:hAnsi="Times New Roman" w:cs="Times New Roman"/>
                <w:spacing w:val="-3"/>
                <w:sz w:val="18"/>
                <w:szCs w:val="18"/>
              </w:rPr>
              <w:t xml:space="preserve"> </w:t>
            </w:r>
            <w:r w:rsidRPr="00920CEC">
              <w:rPr>
                <w:rFonts w:ascii="Times New Roman" w:hAnsi="Times New Roman" w:cs="Times New Roman"/>
                <w:sz w:val="18"/>
                <w:szCs w:val="18"/>
              </w:rPr>
              <w:t>and outcomes for students.</w:t>
            </w:r>
          </w:p>
        </w:tc>
        <w:tc>
          <w:tcPr>
            <w:tcW w:w="2250" w:type="dxa"/>
            <w:shd w:val="clear" w:color="auto" w:fill="CCFFFF"/>
          </w:tcPr>
          <w:p w14:paraId="40628A7C" w14:textId="77777777" w:rsidR="0093341E" w:rsidRPr="00920CEC" w:rsidRDefault="0093341E" w:rsidP="003F0A12">
            <w:pPr>
              <w:pStyle w:val="TableParagraph"/>
              <w:spacing w:line="249" w:lineRule="auto"/>
              <w:ind w:left="86" w:right="130"/>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identifies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beliefs and classroom practices that produce inequitable mathematical learning experiences and outcomes for students.</w:t>
            </w:r>
          </w:p>
          <w:p w14:paraId="1F679EC0" w14:textId="77777777" w:rsidR="0093341E" w:rsidRPr="00920CEC" w:rsidRDefault="0093341E" w:rsidP="003F0A12">
            <w:pPr>
              <w:pStyle w:val="TableParagraph"/>
              <w:ind w:left="86"/>
              <w:rPr>
                <w:rFonts w:ascii="Times New Roman" w:hAnsi="Times New Roman" w:cs="Times New Roman"/>
                <w:sz w:val="18"/>
                <w:szCs w:val="18"/>
              </w:rPr>
            </w:pPr>
          </w:p>
          <w:p w14:paraId="6541EE36" w14:textId="77777777" w:rsidR="0093341E" w:rsidRPr="00920CEC" w:rsidRDefault="0093341E" w:rsidP="003F0A12">
            <w:pPr>
              <w:pStyle w:val="TableParagraph"/>
              <w:spacing w:line="249" w:lineRule="auto"/>
              <w:ind w:left="86" w:right="142"/>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identifies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beliefs that produce equitable mathematical learning experiences and outcomes for students.</w:t>
            </w:r>
          </w:p>
        </w:tc>
        <w:tc>
          <w:tcPr>
            <w:tcW w:w="1890" w:type="dxa"/>
            <w:shd w:val="clear" w:color="auto" w:fill="CCFFFF"/>
          </w:tcPr>
          <w:p w14:paraId="2D5C6BE1" w14:textId="77777777" w:rsidR="0093341E" w:rsidRPr="00920CEC" w:rsidRDefault="0093341E" w:rsidP="003F0A12">
            <w:pPr>
              <w:pStyle w:val="TableParagraph"/>
              <w:spacing w:line="249" w:lineRule="auto"/>
              <w:ind w:left="85" w:right="131"/>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identifies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beliefs and classroom practices that produce equitable and inequitable mathematical learning experiences and outcomes for students.</w:t>
            </w:r>
          </w:p>
          <w:p w14:paraId="4DA35D8C" w14:textId="77777777" w:rsidR="0093341E" w:rsidRPr="00920CEC" w:rsidRDefault="0093341E" w:rsidP="003F0A12">
            <w:pPr>
              <w:pStyle w:val="TableParagraph"/>
              <w:ind w:left="85"/>
              <w:rPr>
                <w:rFonts w:ascii="Times New Roman" w:hAnsi="Times New Roman" w:cs="Times New Roman"/>
                <w:sz w:val="18"/>
                <w:szCs w:val="18"/>
              </w:rPr>
            </w:pPr>
          </w:p>
          <w:p w14:paraId="0F48904A" w14:textId="77777777" w:rsidR="0093341E" w:rsidRPr="00920CEC" w:rsidRDefault="0093341E" w:rsidP="003F0A12">
            <w:pPr>
              <w:pStyle w:val="TableParagraph"/>
              <w:spacing w:line="249" w:lineRule="auto"/>
              <w:ind w:left="85" w:right="110"/>
              <w:rPr>
                <w:rFonts w:ascii="Times New Roman" w:hAnsi="Times New Roman" w:cs="Times New Roman"/>
                <w:sz w:val="18"/>
                <w:szCs w:val="18"/>
              </w:rPr>
            </w:pPr>
            <w:r w:rsidRPr="00920CEC">
              <w:rPr>
                <w:rFonts w:ascii="Times New Roman" w:hAnsi="Times New Roman" w:cs="Times New Roman"/>
                <w:sz w:val="18"/>
                <w:szCs w:val="18"/>
              </w:rPr>
              <w:t>Candidate seeks out information to increase equitable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practices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and/or eliminate inequitable practices to further mathematical learning.</w:t>
            </w:r>
          </w:p>
        </w:tc>
        <w:tc>
          <w:tcPr>
            <w:tcW w:w="2335" w:type="dxa"/>
            <w:shd w:val="clear" w:color="auto" w:fill="CCFFFF"/>
          </w:tcPr>
          <w:p w14:paraId="6DD424D9" w14:textId="77777777" w:rsidR="0093341E" w:rsidRPr="00920CEC" w:rsidRDefault="0093341E" w:rsidP="003F0A12">
            <w:pPr>
              <w:pStyle w:val="TableParagraph"/>
              <w:spacing w:line="249" w:lineRule="auto"/>
              <w:ind w:left="115" w:right="70"/>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identifies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personal beliefs, classroom practices, and systemic structures that produce equitable and inequitable mathematical learning experiences and outcomes for students.</w:t>
            </w:r>
          </w:p>
          <w:p w14:paraId="7E967AFC" w14:textId="77777777" w:rsidR="0093341E" w:rsidRPr="00920CEC" w:rsidRDefault="0093341E" w:rsidP="003F0A12">
            <w:pPr>
              <w:pStyle w:val="TableParagraph"/>
              <w:ind w:left="115"/>
              <w:rPr>
                <w:rFonts w:ascii="Times New Roman" w:hAnsi="Times New Roman" w:cs="Times New Roman"/>
                <w:sz w:val="18"/>
                <w:szCs w:val="18"/>
              </w:rPr>
            </w:pPr>
          </w:p>
          <w:p w14:paraId="6DF913F3" w14:textId="77777777" w:rsidR="0093341E" w:rsidRPr="00920CEC" w:rsidRDefault="0093341E" w:rsidP="003F0A12">
            <w:pPr>
              <w:pStyle w:val="TableParagraph"/>
              <w:spacing w:line="249" w:lineRule="auto"/>
              <w:ind w:left="115" w:right="70"/>
              <w:rPr>
                <w:rFonts w:ascii="Times New Roman" w:hAnsi="Times New Roman" w:cs="Times New Roman"/>
                <w:sz w:val="18"/>
                <w:szCs w:val="18"/>
              </w:rPr>
            </w:pPr>
            <w:r w:rsidRPr="00920CEC">
              <w:rPr>
                <w:rFonts w:ascii="Times New Roman" w:hAnsi="Times New Roman" w:cs="Times New Roman"/>
                <w:sz w:val="18"/>
                <w:szCs w:val="18"/>
              </w:rPr>
              <w:t>Candidate seeks out information to increase equitable</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practices</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and/or eliminate inequitable practices to further mathematical</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learning</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for individual students.</w:t>
            </w:r>
          </w:p>
          <w:p w14:paraId="077F3B9B" w14:textId="77777777" w:rsidR="0093341E" w:rsidRPr="00920CEC" w:rsidRDefault="0093341E" w:rsidP="003F0A12">
            <w:pPr>
              <w:pStyle w:val="TableParagraph"/>
              <w:ind w:left="115"/>
              <w:rPr>
                <w:rFonts w:ascii="Times New Roman" w:hAnsi="Times New Roman" w:cs="Times New Roman"/>
                <w:sz w:val="18"/>
                <w:szCs w:val="18"/>
              </w:rPr>
            </w:pPr>
          </w:p>
          <w:p w14:paraId="371E5332" w14:textId="77777777" w:rsidR="0093341E" w:rsidRPr="00920CEC" w:rsidRDefault="0093341E" w:rsidP="003F0A12">
            <w:pPr>
              <w:pStyle w:val="TableParagraph"/>
              <w:spacing w:line="249" w:lineRule="auto"/>
              <w:ind w:left="115" w:right="89"/>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demonstrates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ways to help traditionally marginalized students experience success.</w:t>
            </w:r>
          </w:p>
        </w:tc>
      </w:tr>
      <w:tr w:rsidR="0093341E" w:rsidRPr="00DB229E" w14:paraId="4BB95ABD" w14:textId="77777777" w:rsidTr="003F0A12">
        <w:trPr>
          <w:cantSplit/>
          <w:trHeight w:val="2762"/>
          <w:jc w:val="center"/>
        </w:trPr>
        <w:tc>
          <w:tcPr>
            <w:tcW w:w="2250" w:type="dxa"/>
            <w:shd w:val="clear" w:color="auto" w:fill="auto"/>
          </w:tcPr>
          <w:p w14:paraId="0AEDD9B0" w14:textId="77777777" w:rsidR="0093341E" w:rsidRPr="00920CEC" w:rsidRDefault="0093341E" w:rsidP="003F0A12">
            <w:pPr>
              <w:widowControl w:val="0"/>
              <w:autoSpaceDE w:val="0"/>
              <w:autoSpaceDN w:val="0"/>
              <w:spacing w:after="0"/>
              <w:ind w:left="40" w:right="166"/>
              <w:rPr>
                <w:rFonts w:ascii="Times New Roman" w:eastAsia="Times New Roman" w:hAnsi="Times New Roman" w:cs="Times New Roman"/>
                <w:sz w:val="18"/>
                <w:szCs w:val="18"/>
              </w:rPr>
            </w:pPr>
            <w:r w:rsidRPr="009A1A0C">
              <w:rPr>
                <w:rFonts w:ascii="Times New Roman" w:eastAsia="Times New Roman" w:hAnsi="Times New Roman" w:cs="Times New Roman"/>
                <w:b/>
                <w:bCs/>
                <w:sz w:val="18"/>
                <w:szCs w:val="18"/>
              </w:rPr>
              <w:t>NCTM 6b Promote Positive Mathematical Identities</w:t>
            </w:r>
            <w:r w:rsidRPr="00920CEC">
              <w:rPr>
                <w:rFonts w:ascii="Times New Roman" w:eastAsia="Times New Roman" w:hAnsi="Times New Roman" w:cs="Times New Roman"/>
                <w:sz w:val="18"/>
                <w:szCs w:val="18"/>
              </w:rPr>
              <w:t>. Candidates reflect on their impact on students’ mathematical identities and develop professional learning goals that promote students’ positive mathematical identities.</w:t>
            </w:r>
          </w:p>
        </w:tc>
        <w:tc>
          <w:tcPr>
            <w:tcW w:w="1890" w:type="dxa"/>
            <w:shd w:val="clear" w:color="auto" w:fill="auto"/>
          </w:tcPr>
          <w:p w14:paraId="61C4F992" w14:textId="77777777" w:rsidR="0093341E" w:rsidRPr="00920CEC" w:rsidRDefault="0093341E" w:rsidP="003F0A12">
            <w:pPr>
              <w:widowControl w:val="0"/>
              <w:autoSpaceDE w:val="0"/>
              <w:autoSpaceDN w:val="0"/>
              <w:spacing w:after="0"/>
              <w:ind w:left="90" w:right="166"/>
              <w:rPr>
                <w:rFonts w:ascii="Times New Roman" w:hAnsi="Times New Roman" w:cs="Times New Roman"/>
                <w:sz w:val="18"/>
                <w:szCs w:val="18"/>
              </w:rPr>
            </w:pPr>
            <w:r w:rsidRPr="00920CEC">
              <w:rPr>
                <w:rFonts w:ascii="Times New Roman" w:hAnsi="Times New Roman" w:cs="Times New Roman"/>
                <w:sz w:val="18"/>
                <w:szCs w:val="18"/>
              </w:rPr>
              <w:t>Candidate reflects on their impact on students’ mathematical identities</w:t>
            </w:r>
            <w:r w:rsidRPr="00920CEC">
              <w:rPr>
                <w:rFonts w:ascii="Times New Roman" w:hAnsi="Times New Roman" w:cs="Times New Roman"/>
                <w:spacing w:val="40"/>
                <w:sz w:val="18"/>
                <w:szCs w:val="18"/>
              </w:rPr>
              <w:t xml:space="preserve"> </w:t>
            </w:r>
            <w:r w:rsidRPr="00920CEC">
              <w:rPr>
                <w:rFonts w:ascii="Times New Roman" w:hAnsi="Times New Roman" w:cs="Times New Roman"/>
                <w:sz w:val="18"/>
                <w:szCs w:val="18"/>
              </w:rPr>
              <w:t>but does not develop professional</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learning</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goals to</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better</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promote</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students’ positive mathematical</w:t>
            </w:r>
            <w:r>
              <w:rPr>
                <w:rFonts w:ascii="Times New Roman" w:hAnsi="Times New Roman" w:cs="Times New Roman"/>
                <w:sz w:val="18"/>
                <w:szCs w:val="18"/>
              </w:rPr>
              <w:t xml:space="preserve"> </w:t>
            </w:r>
            <w:r w:rsidRPr="005C31EF">
              <w:rPr>
                <w:rFonts w:ascii="Times New Roman" w:hAnsi="Times New Roman" w:cs="Times New Roman"/>
                <w:sz w:val="18"/>
                <w:szCs w:val="18"/>
              </w:rPr>
              <w:t>identities.</w:t>
            </w:r>
          </w:p>
        </w:tc>
        <w:tc>
          <w:tcPr>
            <w:tcW w:w="2250" w:type="dxa"/>
            <w:shd w:val="clear" w:color="auto" w:fill="auto"/>
          </w:tcPr>
          <w:p w14:paraId="5CA73E90" w14:textId="77777777" w:rsidR="0093341E" w:rsidRPr="005C31EF" w:rsidRDefault="0093341E" w:rsidP="003F0A12">
            <w:pPr>
              <w:pStyle w:val="TableParagraph"/>
              <w:spacing w:line="249" w:lineRule="auto"/>
              <w:ind w:left="86" w:right="130"/>
              <w:rPr>
                <w:rFonts w:ascii="Times New Roman" w:hAnsi="Times New Roman" w:cs="Times New Roman"/>
                <w:b/>
                <w:bCs/>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reflects</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on</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their impact on students’ mathematical identities and develops professional learning goals that promote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students’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positive mathematical identities</w:t>
            </w:r>
            <w:r>
              <w:rPr>
                <w:rFonts w:ascii="Times New Roman" w:hAnsi="Times New Roman" w:cs="Times New Roman"/>
                <w:sz w:val="18"/>
                <w:szCs w:val="18"/>
              </w:rPr>
              <w:t xml:space="preserve"> </w:t>
            </w:r>
            <w:r w:rsidRPr="005C31EF">
              <w:rPr>
                <w:rFonts w:ascii="Times New Roman" w:hAnsi="Times New Roman" w:cs="Times New Roman"/>
                <w:sz w:val="18"/>
                <w:szCs w:val="18"/>
              </w:rPr>
              <w:t>but without identifying specific strategies or resources.</w:t>
            </w:r>
          </w:p>
        </w:tc>
        <w:tc>
          <w:tcPr>
            <w:tcW w:w="1890" w:type="dxa"/>
            <w:shd w:val="clear" w:color="auto" w:fill="auto"/>
          </w:tcPr>
          <w:p w14:paraId="17180311" w14:textId="77777777" w:rsidR="0093341E" w:rsidRPr="00920CEC" w:rsidRDefault="0093341E" w:rsidP="003F0A12">
            <w:pPr>
              <w:pStyle w:val="TableParagraph"/>
              <w:spacing w:line="249" w:lineRule="auto"/>
              <w:ind w:left="85" w:right="131"/>
              <w:rPr>
                <w:rFonts w:ascii="Times New Roman" w:hAnsi="Times New Roman" w:cs="Times New Roman"/>
                <w:sz w:val="18"/>
                <w:szCs w:val="18"/>
              </w:rPr>
            </w:pPr>
            <w:r w:rsidRPr="00920CEC">
              <w:rPr>
                <w:rFonts w:ascii="Times New Roman" w:hAnsi="Times New Roman" w:cs="Times New Roman"/>
                <w:sz w:val="18"/>
                <w:szCs w:val="18"/>
              </w:rPr>
              <w:t>Candidate</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reflects</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on</w:t>
            </w:r>
            <w:r w:rsidRPr="00920CEC">
              <w:rPr>
                <w:rFonts w:ascii="Times New Roman" w:hAnsi="Times New Roman" w:cs="Times New Roman"/>
                <w:spacing w:val="-9"/>
                <w:sz w:val="18"/>
                <w:szCs w:val="18"/>
              </w:rPr>
              <w:t xml:space="preserve"> </w:t>
            </w:r>
            <w:r w:rsidRPr="00920CEC">
              <w:rPr>
                <w:rFonts w:ascii="Times New Roman" w:hAnsi="Times New Roman" w:cs="Times New Roman"/>
                <w:sz w:val="18"/>
                <w:szCs w:val="18"/>
              </w:rPr>
              <w:t>their impact on students’ mathematical identities and develops professional learning goals that promote</w:t>
            </w:r>
            <w:r w:rsidRPr="00920CEC">
              <w:rPr>
                <w:rFonts w:ascii="Times New Roman" w:hAnsi="Times New Roman" w:cs="Times New Roman"/>
                <w:spacing w:val="-13"/>
                <w:sz w:val="18"/>
                <w:szCs w:val="18"/>
              </w:rPr>
              <w:t xml:space="preserve"> </w:t>
            </w:r>
            <w:r w:rsidRPr="00920CEC">
              <w:rPr>
                <w:rFonts w:ascii="Times New Roman" w:hAnsi="Times New Roman" w:cs="Times New Roman"/>
                <w:sz w:val="18"/>
                <w:szCs w:val="18"/>
              </w:rPr>
              <w:t>students’</w:t>
            </w:r>
            <w:r w:rsidRPr="00920CEC">
              <w:rPr>
                <w:rFonts w:ascii="Times New Roman" w:hAnsi="Times New Roman" w:cs="Times New Roman"/>
                <w:spacing w:val="-12"/>
                <w:sz w:val="18"/>
                <w:szCs w:val="18"/>
              </w:rPr>
              <w:t xml:space="preserve"> </w:t>
            </w:r>
            <w:r w:rsidRPr="00920CEC">
              <w:rPr>
                <w:rFonts w:ascii="Times New Roman" w:hAnsi="Times New Roman" w:cs="Times New Roman"/>
                <w:sz w:val="18"/>
                <w:szCs w:val="18"/>
              </w:rPr>
              <w:t>positive mathematical identities,</w:t>
            </w:r>
            <w:r>
              <w:rPr>
                <w:rFonts w:ascii="Times New Roman" w:hAnsi="Times New Roman" w:cs="Times New Roman"/>
                <w:sz w:val="18"/>
                <w:szCs w:val="18"/>
              </w:rPr>
              <w:t xml:space="preserve"> </w:t>
            </w:r>
            <w:r w:rsidRPr="005C31EF">
              <w:rPr>
                <w:rFonts w:ascii="Times New Roman" w:hAnsi="Times New Roman" w:cs="Times New Roman"/>
                <w:sz w:val="18"/>
                <w:szCs w:val="18"/>
              </w:rPr>
              <w:t>including specific strategies for meeting these goals.</w:t>
            </w:r>
          </w:p>
        </w:tc>
        <w:tc>
          <w:tcPr>
            <w:tcW w:w="2335" w:type="dxa"/>
            <w:shd w:val="clear" w:color="auto" w:fill="auto"/>
          </w:tcPr>
          <w:p w14:paraId="0F3A541B" w14:textId="77777777" w:rsidR="0093341E" w:rsidRPr="00920CEC" w:rsidRDefault="0093341E" w:rsidP="003F0A12">
            <w:pPr>
              <w:pStyle w:val="TableParagraph"/>
              <w:spacing w:line="249" w:lineRule="auto"/>
              <w:ind w:left="115" w:right="70"/>
              <w:rPr>
                <w:rFonts w:ascii="Times New Roman" w:hAnsi="Times New Roman" w:cs="Times New Roman"/>
                <w:sz w:val="18"/>
                <w:szCs w:val="18"/>
              </w:rPr>
            </w:pPr>
            <w:r w:rsidRPr="00920CEC">
              <w:rPr>
                <w:rFonts w:ascii="Times New Roman" w:hAnsi="Times New Roman" w:cs="Times New Roman"/>
                <w:sz w:val="18"/>
                <w:szCs w:val="18"/>
              </w:rPr>
              <w:t>Candidate reflects on their impact</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on</w:t>
            </w:r>
            <w:r w:rsidRPr="00920CEC">
              <w:rPr>
                <w:rFonts w:ascii="Times New Roman" w:hAnsi="Times New Roman" w:cs="Times New Roman"/>
                <w:spacing w:val="-10"/>
                <w:sz w:val="18"/>
                <w:szCs w:val="18"/>
              </w:rPr>
              <w:t xml:space="preserve"> </w:t>
            </w:r>
            <w:r w:rsidRPr="00920CEC">
              <w:rPr>
                <w:rFonts w:ascii="Times New Roman" w:hAnsi="Times New Roman" w:cs="Times New Roman"/>
                <w:sz w:val="18"/>
                <w:szCs w:val="18"/>
              </w:rPr>
              <w:t>individual</w:t>
            </w:r>
            <w:r w:rsidRPr="00920CEC">
              <w:rPr>
                <w:rFonts w:ascii="Times New Roman" w:hAnsi="Times New Roman" w:cs="Times New Roman"/>
                <w:spacing w:val="-11"/>
                <w:sz w:val="18"/>
                <w:szCs w:val="18"/>
              </w:rPr>
              <w:t xml:space="preserve"> </w:t>
            </w:r>
            <w:r w:rsidRPr="00920CEC">
              <w:rPr>
                <w:rFonts w:ascii="Times New Roman" w:hAnsi="Times New Roman" w:cs="Times New Roman"/>
                <w:sz w:val="18"/>
                <w:szCs w:val="18"/>
              </w:rPr>
              <w:t>student’s mathematical identities and develops professional</w:t>
            </w:r>
            <w:r w:rsidRPr="00920CEC">
              <w:rPr>
                <w:rFonts w:ascii="Times New Roman" w:hAnsi="Times New Roman" w:cs="Times New Roman"/>
                <w:spacing w:val="40"/>
                <w:sz w:val="18"/>
                <w:szCs w:val="18"/>
              </w:rPr>
              <w:t xml:space="preserve"> </w:t>
            </w:r>
            <w:r w:rsidRPr="00920CEC">
              <w:rPr>
                <w:rFonts w:ascii="Times New Roman" w:hAnsi="Times New Roman" w:cs="Times New Roman"/>
                <w:sz w:val="18"/>
                <w:szCs w:val="18"/>
              </w:rPr>
              <w:t>learning goals that promote students’ positive mathematical identities,</w:t>
            </w:r>
            <w:r>
              <w:rPr>
                <w:rFonts w:ascii="Times New Roman" w:hAnsi="Times New Roman" w:cs="Times New Roman"/>
                <w:sz w:val="18"/>
                <w:szCs w:val="18"/>
              </w:rPr>
              <w:t xml:space="preserve"> </w:t>
            </w:r>
            <w:r w:rsidRPr="005C31EF">
              <w:rPr>
                <w:rFonts w:ascii="Times New Roman" w:hAnsi="Times New Roman" w:cs="Times New Roman"/>
                <w:sz w:val="18"/>
                <w:szCs w:val="18"/>
              </w:rPr>
              <w:t>including specific strategies and professional resources for meeting these goals.</w:t>
            </w:r>
          </w:p>
        </w:tc>
      </w:tr>
      <w:tr w:rsidR="00E75226" w:rsidRPr="00DB229E" w14:paraId="4823F6A0" w14:textId="77777777" w:rsidTr="00095F0F">
        <w:trPr>
          <w:cantSplit/>
          <w:trHeight w:val="2762"/>
          <w:jc w:val="center"/>
        </w:trPr>
        <w:tc>
          <w:tcPr>
            <w:tcW w:w="2250" w:type="dxa"/>
            <w:shd w:val="clear" w:color="auto" w:fill="CCFFFF"/>
          </w:tcPr>
          <w:p w14:paraId="30520784" w14:textId="04DA47B4" w:rsidR="00E75226" w:rsidRPr="009A1A0C" w:rsidRDefault="007D4973" w:rsidP="00E75226">
            <w:pPr>
              <w:widowControl w:val="0"/>
              <w:autoSpaceDE w:val="0"/>
              <w:autoSpaceDN w:val="0"/>
              <w:spacing w:after="0"/>
              <w:ind w:left="40" w:right="166"/>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NCTM </w:t>
            </w:r>
            <w:r w:rsidR="00E75226" w:rsidRPr="00E75226">
              <w:rPr>
                <w:rFonts w:ascii="Times New Roman" w:eastAsia="Times New Roman" w:hAnsi="Times New Roman" w:cs="Times New Roman"/>
                <w:b/>
                <w:bCs/>
                <w:sz w:val="18"/>
                <w:szCs w:val="18"/>
              </w:rPr>
              <w:t xml:space="preserve">6c Engage Families and Community. </w:t>
            </w:r>
            <w:r w:rsidR="00E75226" w:rsidRPr="00095F0F">
              <w:rPr>
                <w:rFonts w:ascii="Times New Roman" w:eastAsia="Times New Roman" w:hAnsi="Times New Roman" w:cs="Times New Roman"/>
                <w:sz w:val="18"/>
                <w:szCs w:val="18"/>
              </w:rPr>
              <w:t>Candidates communicate with families to share and discuss strategies for ensuring the mathematical success of their children.</w:t>
            </w:r>
          </w:p>
        </w:tc>
        <w:tc>
          <w:tcPr>
            <w:tcW w:w="1890" w:type="dxa"/>
            <w:shd w:val="clear" w:color="auto" w:fill="CCFFFF"/>
          </w:tcPr>
          <w:p w14:paraId="55F72419" w14:textId="66820E05" w:rsidR="00E75226" w:rsidRPr="00920CEC" w:rsidRDefault="00E75226" w:rsidP="00E75226">
            <w:pPr>
              <w:widowControl w:val="0"/>
              <w:autoSpaceDE w:val="0"/>
              <w:autoSpaceDN w:val="0"/>
              <w:spacing w:after="0"/>
              <w:ind w:left="90" w:right="166"/>
              <w:rPr>
                <w:rFonts w:ascii="Times New Roman" w:hAnsi="Times New Roman" w:cs="Times New Roman"/>
                <w:sz w:val="18"/>
                <w:szCs w:val="18"/>
              </w:rPr>
            </w:pPr>
            <w:r w:rsidRPr="00E75226">
              <w:rPr>
                <w:rFonts w:ascii="Times New Roman" w:hAnsi="Times New Roman" w:cs="Times New Roman"/>
                <w:sz w:val="18"/>
                <w:szCs w:val="18"/>
              </w:rPr>
              <w:t>Candidate communicates information to families about mathematical ideas and processes.</w:t>
            </w:r>
          </w:p>
        </w:tc>
        <w:tc>
          <w:tcPr>
            <w:tcW w:w="2250" w:type="dxa"/>
            <w:shd w:val="clear" w:color="auto" w:fill="CCFFFF"/>
          </w:tcPr>
          <w:p w14:paraId="0530C86C" w14:textId="2660C40A" w:rsidR="00E75226" w:rsidRPr="00E75226" w:rsidRDefault="00E75226" w:rsidP="00E75226">
            <w:pPr>
              <w:pStyle w:val="TableParagraph"/>
              <w:spacing w:line="249" w:lineRule="auto"/>
              <w:ind w:left="86" w:right="130"/>
              <w:rPr>
                <w:rFonts w:ascii="Times New Roman" w:eastAsiaTheme="minorHAnsi" w:hAnsi="Times New Roman" w:cs="Times New Roman"/>
                <w:sz w:val="18"/>
                <w:szCs w:val="18"/>
              </w:rPr>
            </w:pPr>
            <w:r w:rsidRPr="00E75226">
              <w:rPr>
                <w:rFonts w:ascii="Times New Roman" w:eastAsiaTheme="minorHAnsi" w:hAnsi="Times New Roman" w:cs="Times New Roman"/>
                <w:sz w:val="18"/>
                <w:szCs w:val="18"/>
              </w:rPr>
              <w:t>Candidate communicates information to families about mathematical ideas and processes and suggests good mathematics resources for families to contribute to the mathematical success of their children.</w:t>
            </w:r>
          </w:p>
        </w:tc>
        <w:tc>
          <w:tcPr>
            <w:tcW w:w="1890" w:type="dxa"/>
            <w:shd w:val="clear" w:color="auto" w:fill="CCFFFF"/>
          </w:tcPr>
          <w:p w14:paraId="3B859BF2" w14:textId="694D79FD" w:rsidR="00E75226" w:rsidRPr="00E75226" w:rsidRDefault="00E75226" w:rsidP="00E75226">
            <w:pPr>
              <w:pStyle w:val="TableParagraph"/>
              <w:spacing w:line="249" w:lineRule="auto"/>
              <w:ind w:left="85" w:right="131"/>
              <w:rPr>
                <w:rFonts w:ascii="Times New Roman" w:eastAsiaTheme="minorHAnsi" w:hAnsi="Times New Roman" w:cs="Times New Roman"/>
                <w:sz w:val="18"/>
                <w:szCs w:val="18"/>
              </w:rPr>
            </w:pPr>
            <w:r w:rsidRPr="00E75226">
              <w:rPr>
                <w:rFonts w:ascii="Times New Roman" w:eastAsiaTheme="minorHAnsi" w:hAnsi="Times New Roman" w:cs="Times New Roman"/>
                <w:sz w:val="18"/>
                <w:szCs w:val="18"/>
              </w:rPr>
              <w:t>Candidate communicates with families about the mathematical ideas and processes that students are exploring, suggests good mathematics resources, and provides opportunities for the candidate and families to discuss strategies for ensuring the mathematical success of their children.</w:t>
            </w:r>
          </w:p>
        </w:tc>
        <w:tc>
          <w:tcPr>
            <w:tcW w:w="2335" w:type="dxa"/>
            <w:shd w:val="clear" w:color="auto" w:fill="CCFFFF"/>
          </w:tcPr>
          <w:p w14:paraId="5C4DCE41" w14:textId="77777777" w:rsidR="00E75226" w:rsidRPr="00E75226" w:rsidRDefault="00E75226" w:rsidP="003B35CD">
            <w:pPr>
              <w:pStyle w:val="TableParagraph"/>
              <w:spacing w:line="249" w:lineRule="auto"/>
              <w:ind w:left="92" w:right="25"/>
              <w:rPr>
                <w:rFonts w:ascii="Times New Roman" w:eastAsiaTheme="minorHAnsi" w:hAnsi="Times New Roman" w:cs="Times New Roman"/>
                <w:sz w:val="18"/>
                <w:szCs w:val="18"/>
              </w:rPr>
            </w:pPr>
            <w:r w:rsidRPr="00E75226">
              <w:rPr>
                <w:rFonts w:ascii="Times New Roman" w:eastAsiaTheme="minorHAnsi" w:hAnsi="Times New Roman" w:cs="Times New Roman"/>
                <w:sz w:val="18"/>
                <w:szCs w:val="18"/>
              </w:rPr>
              <w:t>Candidate communicates with families about the mathematical ideas and processes that students are exploring, suggests good mathematics resources, and provides opportunities for the candidate and families to discuss strategies for ensuring the mathematical success of their children.</w:t>
            </w:r>
          </w:p>
          <w:p w14:paraId="2FEE6A4E" w14:textId="77777777" w:rsidR="00E75226" w:rsidRPr="00E75226" w:rsidRDefault="00E75226" w:rsidP="00E75226">
            <w:pPr>
              <w:pStyle w:val="TableParagraph"/>
              <w:spacing w:before="7"/>
              <w:rPr>
                <w:rFonts w:ascii="Times New Roman" w:eastAsiaTheme="minorHAnsi" w:hAnsi="Times New Roman" w:cs="Times New Roman"/>
                <w:sz w:val="18"/>
                <w:szCs w:val="18"/>
              </w:rPr>
            </w:pPr>
          </w:p>
          <w:p w14:paraId="0FBC5C0C" w14:textId="6871123E" w:rsidR="00E75226" w:rsidRPr="00E75226" w:rsidRDefault="00E75226" w:rsidP="00E75226">
            <w:pPr>
              <w:pStyle w:val="TableParagraph"/>
              <w:spacing w:line="249" w:lineRule="auto"/>
              <w:ind w:left="115" w:right="70"/>
              <w:rPr>
                <w:rFonts w:ascii="Times New Roman" w:eastAsiaTheme="minorHAnsi" w:hAnsi="Times New Roman" w:cs="Times New Roman"/>
                <w:sz w:val="18"/>
                <w:szCs w:val="18"/>
              </w:rPr>
            </w:pPr>
            <w:r w:rsidRPr="00E75226">
              <w:rPr>
                <w:rFonts w:ascii="Times New Roman" w:eastAsiaTheme="minorHAnsi" w:hAnsi="Times New Roman" w:cs="Times New Roman"/>
                <w:sz w:val="18"/>
                <w:szCs w:val="18"/>
              </w:rPr>
              <w:t>Candidate seeks out opportunities in the community to understand and interact with families.</w:t>
            </w:r>
          </w:p>
        </w:tc>
      </w:tr>
      <w:tr w:rsidR="007D4973" w:rsidRPr="00DB229E" w14:paraId="28A1668C" w14:textId="77777777" w:rsidTr="003F0A12">
        <w:trPr>
          <w:cantSplit/>
          <w:trHeight w:val="2762"/>
          <w:jc w:val="center"/>
        </w:trPr>
        <w:tc>
          <w:tcPr>
            <w:tcW w:w="2250" w:type="dxa"/>
            <w:shd w:val="clear" w:color="auto" w:fill="auto"/>
          </w:tcPr>
          <w:p w14:paraId="632D8F74" w14:textId="75722756" w:rsidR="007D4973" w:rsidRPr="00E75226" w:rsidRDefault="007D4973" w:rsidP="007D4973">
            <w:pPr>
              <w:widowControl w:val="0"/>
              <w:autoSpaceDE w:val="0"/>
              <w:autoSpaceDN w:val="0"/>
              <w:spacing w:after="0"/>
              <w:ind w:left="40" w:right="166"/>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 xml:space="preserve">NCTM </w:t>
            </w:r>
            <w:r w:rsidRPr="007D4973">
              <w:rPr>
                <w:rFonts w:ascii="Times New Roman" w:eastAsia="Times New Roman" w:hAnsi="Times New Roman" w:cs="Times New Roman"/>
                <w:b/>
                <w:bCs/>
                <w:sz w:val="18"/>
                <w:szCs w:val="18"/>
              </w:rPr>
              <w:t xml:space="preserve">6d Collaborate with Colleagues. </w:t>
            </w:r>
            <w:r w:rsidRPr="007D4973">
              <w:rPr>
                <w:rFonts w:ascii="Times New Roman" w:eastAsia="Times New Roman" w:hAnsi="Times New Roman" w:cs="Times New Roman"/>
                <w:sz w:val="18"/>
                <w:szCs w:val="18"/>
              </w:rPr>
              <w:t>Candidates collaborate with colleagues to grow professionally and support student learning of mathematics.</w:t>
            </w:r>
          </w:p>
        </w:tc>
        <w:tc>
          <w:tcPr>
            <w:tcW w:w="1890" w:type="dxa"/>
            <w:shd w:val="clear" w:color="auto" w:fill="auto"/>
          </w:tcPr>
          <w:p w14:paraId="65E54109" w14:textId="1BDA758A" w:rsidR="007D4973" w:rsidRPr="003B35CD" w:rsidRDefault="007D4973" w:rsidP="003B35CD">
            <w:pPr>
              <w:widowControl w:val="0"/>
              <w:autoSpaceDE w:val="0"/>
              <w:autoSpaceDN w:val="0"/>
              <w:spacing w:after="0"/>
              <w:ind w:left="90" w:right="166"/>
              <w:rPr>
                <w:rFonts w:ascii="Times New Roman" w:hAnsi="Times New Roman" w:cs="Times New Roman"/>
                <w:sz w:val="18"/>
                <w:szCs w:val="22"/>
              </w:rPr>
            </w:pPr>
            <w:r w:rsidRPr="003B35CD">
              <w:rPr>
                <w:rFonts w:ascii="Times New Roman" w:hAnsi="Times New Roman" w:cs="Times New Roman"/>
                <w:sz w:val="18"/>
                <w:szCs w:val="22"/>
              </w:rPr>
              <w:t>Candidate identifies potential collaboration or professional learning opportunities</w:t>
            </w:r>
            <w:r w:rsidRPr="003B35CD">
              <w:rPr>
                <w:rFonts w:ascii="Times New Roman" w:hAnsi="Times New Roman" w:cs="Times New Roman"/>
                <w:spacing w:val="-10"/>
                <w:sz w:val="18"/>
                <w:szCs w:val="22"/>
              </w:rPr>
              <w:t xml:space="preserve"> </w:t>
            </w:r>
            <w:r w:rsidRPr="003B35CD">
              <w:rPr>
                <w:rFonts w:ascii="Times New Roman" w:hAnsi="Times New Roman" w:cs="Times New Roman"/>
                <w:sz w:val="18"/>
                <w:szCs w:val="22"/>
              </w:rPr>
              <w:t>that</w:t>
            </w:r>
            <w:r w:rsidRPr="003B35CD">
              <w:rPr>
                <w:rFonts w:ascii="Times New Roman" w:hAnsi="Times New Roman" w:cs="Times New Roman"/>
                <w:spacing w:val="-10"/>
                <w:sz w:val="18"/>
                <w:szCs w:val="22"/>
              </w:rPr>
              <w:t xml:space="preserve"> </w:t>
            </w:r>
            <w:r w:rsidRPr="003B35CD">
              <w:rPr>
                <w:rFonts w:ascii="Times New Roman" w:hAnsi="Times New Roman" w:cs="Times New Roman"/>
                <w:sz w:val="18"/>
                <w:szCs w:val="22"/>
              </w:rPr>
              <w:t>focus</w:t>
            </w:r>
            <w:r w:rsidRPr="003B35CD">
              <w:rPr>
                <w:rFonts w:ascii="Times New Roman" w:hAnsi="Times New Roman" w:cs="Times New Roman"/>
                <w:spacing w:val="-12"/>
                <w:sz w:val="18"/>
                <w:szCs w:val="22"/>
              </w:rPr>
              <w:t xml:space="preserve"> </w:t>
            </w:r>
            <w:r w:rsidRPr="003B35CD">
              <w:rPr>
                <w:rFonts w:ascii="Times New Roman" w:hAnsi="Times New Roman" w:cs="Times New Roman"/>
                <w:sz w:val="18"/>
                <w:szCs w:val="22"/>
              </w:rPr>
              <w:t>on learning and teaching in mathematics education.</w:t>
            </w:r>
          </w:p>
        </w:tc>
        <w:tc>
          <w:tcPr>
            <w:tcW w:w="2250" w:type="dxa"/>
            <w:shd w:val="clear" w:color="auto" w:fill="auto"/>
          </w:tcPr>
          <w:p w14:paraId="26FCE5B1" w14:textId="26DBE216" w:rsidR="007D4973" w:rsidRPr="003B35CD" w:rsidRDefault="007D4973" w:rsidP="003B35CD">
            <w:pPr>
              <w:pStyle w:val="TableParagraph"/>
              <w:spacing w:line="249" w:lineRule="auto"/>
              <w:ind w:left="86" w:right="130"/>
              <w:rPr>
                <w:rFonts w:ascii="Times New Roman" w:hAnsi="Times New Roman" w:cs="Times New Roman"/>
                <w:sz w:val="18"/>
              </w:rPr>
            </w:pPr>
            <w:r w:rsidRPr="003B35CD">
              <w:rPr>
                <w:rFonts w:ascii="Times New Roman" w:hAnsi="Times New Roman" w:cs="Times New Roman"/>
                <w:sz w:val="18"/>
              </w:rPr>
              <w:t>Candidate collaborates with colleagues or participates</w:t>
            </w:r>
            <w:r w:rsidRPr="003B35CD">
              <w:rPr>
                <w:rFonts w:ascii="Times New Roman" w:hAnsi="Times New Roman" w:cs="Times New Roman"/>
                <w:spacing w:val="-13"/>
                <w:sz w:val="18"/>
              </w:rPr>
              <w:t xml:space="preserve"> </w:t>
            </w:r>
            <w:r w:rsidRPr="003B35CD">
              <w:rPr>
                <w:rFonts w:ascii="Times New Roman" w:hAnsi="Times New Roman" w:cs="Times New Roman"/>
                <w:sz w:val="18"/>
              </w:rPr>
              <w:t>in</w:t>
            </w:r>
            <w:r w:rsidRPr="003B35CD">
              <w:rPr>
                <w:rFonts w:ascii="Times New Roman" w:hAnsi="Times New Roman" w:cs="Times New Roman"/>
                <w:spacing w:val="-12"/>
                <w:sz w:val="18"/>
              </w:rPr>
              <w:t xml:space="preserve"> </w:t>
            </w:r>
            <w:r w:rsidRPr="003B35CD">
              <w:rPr>
                <w:rFonts w:ascii="Times New Roman" w:hAnsi="Times New Roman" w:cs="Times New Roman"/>
                <w:sz w:val="18"/>
              </w:rPr>
              <w:t xml:space="preserve">professional development and/or learning communities that focus on learning and teaching in mathematics </w:t>
            </w:r>
            <w:r w:rsidRPr="003B35CD">
              <w:rPr>
                <w:rFonts w:ascii="Times New Roman" w:hAnsi="Times New Roman" w:cs="Times New Roman"/>
                <w:spacing w:val="-2"/>
                <w:sz w:val="18"/>
              </w:rPr>
              <w:t>education.</w:t>
            </w:r>
          </w:p>
        </w:tc>
        <w:tc>
          <w:tcPr>
            <w:tcW w:w="1890" w:type="dxa"/>
            <w:shd w:val="clear" w:color="auto" w:fill="auto"/>
          </w:tcPr>
          <w:p w14:paraId="5C7D2D3F" w14:textId="77777777" w:rsidR="007D4973" w:rsidRPr="003B35CD" w:rsidRDefault="007D4973" w:rsidP="003B35CD">
            <w:pPr>
              <w:pStyle w:val="TableParagraph"/>
              <w:spacing w:line="249" w:lineRule="auto"/>
              <w:ind w:left="95" w:right="110"/>
              <w:rPr>
                <w:rFonts w:ascii="Times New Roman" w:hAnsi="Times New Roman" w:cs="Times New Roman"/>
                <w:sz w:val="18"/>
              </w:rPr>
            </w:pPr>
            <w:r w:rsidRPr="003B35CD">
              <w:rPr>
                <w:rFonts w:ascii="Times New Roman" w:hAnsi="Times New Roman" w:cs="Times New Roman"/>
                <w:sz w:val="18"/>
              </w:rPr>
              <w:t>Candidate collaborates with</w:t>
            </w:r>
            <w:r w:rsidRPr="003B35CD">
              <w:rPr>
                <w:rFonts w:ascii="Times New Roman" w:hAnsi="Times New Roman" w:cs="Times New Roman"/>
                <w:spacing w:val="-12"/>
                <w:sz w:val="18"/>
              </w:rPr>
              <w:t xml:space="preserve"> </w:t>
            </w:r>
            <w:r w:rsidRPr="003B35CD">
              <w:rPr>
                <w:rFonts w:ascii="Times New Roman" w:hAnsi="Times New Roman" w:cs="Times New Roman"/>
                <w:sz w:val="18"/>
              </w:rPr>
              <w:t>colleagues</w:t>
            </w:r>
            <w:r w:rsidRPr="003B35CD">
              <w:rPr>
                <w:rFonts w:ascii="Times New Roman" w:hAnsi="Times New Roman" w:cs="Times New Roman"/>
                <w:spacing w:val="-13"/>
                <w:sz w:val="18"/>
              </w:rPr>
              <w:t xml:space="preserve"> </w:t>
            </w:r>
            <w:r w:rsidRPr="003B35CD">
              <w:rPr>
                <w:rFonts w:ascii="Times New Roman" w:hAnsi="Times New Roman" w:cs="Times New Roman"/>
                <w:sz w:val="18"/>
              </w:rPr>
              <w:t>to</w:t>
            </w:r>
            <w:r w:rsidRPr="003B35CD">
              <w:rPr>
                <w:rFonts w:ascii="Times New Roman" w:hAnsi="Times New Roman" w:cs="Times New Roman"/>
                <w:spacing w:val="-11"/>
                <w:sz w:val="18"/>
              </w:rPr>
              <w:t xml:space="preserve"> </w:t>
            </w:r>
            <w:r w:rsidRPr="003B35CD">
              <w:rPr>
                <w:rFonts w:ascii="Times New Roman" w:hAnsi="Times New Roman" w:cs="Times New Roman"/>
                <w:sz w:val="18"/>
              </w:rPr>
              <w:t xml:space="preserve">support student learning of </w:t>
            </w:r>
            <w:r w:rsidRPr="003B35CD">
              <w:rPr>
                <w:rFonts w:ascii="Times New Roman" w:hAnsi="Times New Roman" w:cs="Times New Roman"/>
                <w:spacing w:val="-2"/>
                <w:sz w:val="18"/>
              </w:rPr>
              <w:t>mathematics.</w:t>
            </w:r>
          </w:p>
          <w:p w14:paraId="493DC020" w14:textId="77777777" w:rsidR="007D4973" w:rsidRPr="003B35CD" w:rsidRDefault="007D4973" w:rsidP="003B35CD">
            <w:pPr>
              <w:pStyle w:val="TableParagraph"/>
              <w:rPr>
                <w:rFonts w:ascii="Times New Roman" w:hAnsi="Times New Roman" w:cs="Times New Roman"/>
                <w:sz w:val="18"/>
              </w:rPr>
            </w:pPr>
          </w:p>
          <w:p w14:paraId="4F046E99" w14:textId="6100573A" w:rsidR="007D4973" w:rsidRPr="003B35CD" w:rsidRDefault="007D4973" w:rsidP="003B35CD">
            <w:pPr>
              <w:pStyle w:val="TableParagraph"/>
              <w:spacing w:line="249" w:lineRule="auto"/>
              <w:ind w:left="85" w:right="131"/>
              <w:rPr>
                <w:rFonts w:ascii="Times New Roman" w:hAnsi="Times New Roman" w:cs="Times New Roman"/>
                <w:sz w:val="18"/>
              </w:rPr>
            </w:pPr>
            <w:r w:rsidRPr="003B35CD">
              <w:rPr>
                <w:rFonts w:ascii="Times New Roman" w:hAnsi="Times New Roman" w:cs="Times New Roman"/>
                <w:sz w:val="18"/>
              </w:rPr>
              <w:t>Candidate participates in professional development and/or learning communities</w:t>
            </w:r>
            <w:r w:rsidRPr="003B35CD">
              <w:rPr>
                <w:rFonts w:ascii="Times New Roman" w:hAnsi="Times New Roman" w:cs="Times New Roman"/>
                <w:spacing w:val="-12"/>
                <w:sz w:val="18"/>
              </w:rPr>
              <w:t xml:space="preserve"> </w:t>
            </w:r>
            <w:r w:rsidRPr="003B35CD">
              <w:rPr>
                <w:rFonts w:ascii="Times New Roman" w:hAnsi="Times New Roman" w:cs="Times New Roman"/>
                <w:sz w:val="18"/>
              </w:rPr>
              <w:t>that</w:t>
            </w:r>
            <w:r w:rsidRPr="003B35CD">
              <w:rPr>
                <w:rFonts w:ascii="Times New Roman" w:hAnsi="Times New Roman" w:cs="Times New Roman"/>
                <w:spacing w:val="-11"/>
                <w:sz w:val="18"/>
              </w:rPr>
              <w:t xml:space="preserve"> </w:t>
            </w:r>
            <w:r w:rsidRPr="003B35CD">
              <w:rPr>
                <w:rFonts w:ascii="Times New Roman" w:hAnsi="Times New Roman" w:cs="Times New Roman"/>
                <w:sz w:val="18"/>
              </w:rPr>
              <w:t>focus</w:t>
            </w:r>
            <w:r w:rsidRPr="003B35CD">
              <w:rPr>
                <w:rFonts w:ascii="Times New Roman" w:hAnsi="Times New Roman" w:cs="Times New Roman"/>
                <w:spacing w:val="-12"/>
                <w:sz w:val="18"/>
              </w:rPr>
              <w:t xml:space="preserve"> </w:t>
            </w:r>
            <w:r w:rsidRPr="003B35CD">
              <w:rPr>
                <w:rFonts w:ascii="Times New Roman" w:hAnsi="Times New Roman" w:cs="Times New Roman"/>
                <w:sz w:val="18"/>
              </w:rPr>
              <w:t>on learning and teaching in mathematics education.</w:t>
            </w:r>
          </w:p>
        </w:tc>
        <w:tc>
          <w:tcPr>
            <w:tcW w:w="2335" w:type="dxa"/>
            <w:shd w:val="clear" w:color="auto" w:fill="auto"/>
          </w:tcPr>
          <w:p w14:paraId="651F3079" w14:textId="77777777" w:rsidR="007D4973" w:rsidRPr="003B35CD" w:rsidRDefault="007D4973" w:rsidP="003B35CD">
            <w:pPr>
              <w:pStyle w:val="TableParagraph"/>
              <w:spacing w:line="249" w:lineRule="auto"/>
              <w:ind w:left="92" w:right="51"/>
              <w:rPr>
                <w:rFonts w:ascii="Times New Roman" w:hAnsi="Times New Roman" w:cs="Times New Roman"/>
                <w:sz w:val="18"/>
              </w:rPr>
            </w:pPr>
            <w:r w:rsidRPr="003B35CD">
              <w:rPr>
                <w:rFonts w:ascii="Times New Roman" w:hAnsi="Times New Roman" w:cs="Times New Roman"/>
                <w:sz w:val="18"/>
              </w:rPr>
              <w:t>Candidate collaborates with colleagues</w:t>
            </w:r>
            <w:r w:rsidRPr="003B35CD">
              <w:rPr>
                <w:rFonts w:ascii="Times New Roman" w:hAnsi="Times New Roman" w:cs="Times New Roman"/>
                <w:spacing w:val="-11"/>
                <w:sz w:val="18"/>
              </w:rPr>
              <w:t xml:space="preserve"> </w:t>
            </w:r>
            <w:r w:rsidRPr="003B35CD">
              <w:rPr>
                <w:rFonts w:ascii="Times New Roman" w:hAnsi="Times New Roman" w:cs="Times New Roman"/>
                <w:sz w:val="18"/>
              </w:rPr>
              <w:t>to</w:t>
            </w:r>
            <w:r w:rsidRPr="003B35CD">
              <w:rPr>
                <w:rFonts w:ascii="Times New Roman" w:hAnsi="Times New Roman" w:cs="Times New Roman"/>
                <w:spacing w:val="-9"/>
                <w:sz w:val="18"/>
              </w:rPr>
              <w:t xml:space="preserve"> </w:t>
            </w:r>
            <w:r w:rsidRPr="003B35CD">
              <w:rPr>
                <w:rFonts w:ascii="Times New Roman" w:hAnsi="Times New Roman" w:cs="Times New Roman"/>
                <w:sz w:val="18"/>
              </w:rPr>
              <w:t>support</w:t>
            </w:r>
            <w:r w:rsidRPr="003B35CD">
              <w:rPr>
                <w:rFonts w:ascii="Times New Roman" w:hAnsi="Times New Roman" w:cs="Times New Roman"/>
                <w:spacing w:val="-10"/>
                <w:sz w:val="18"/>
              </w:rPr>
              <w:t xml:space="preserve"> </w:t>
            </w:r>
            <w:r w:rsidRPr="003B35CD">
              <w:rPr>
                <w:rFonts w:ascii="Times New Roman" w:hAnsi="Times New Roman" w:cs="Times New Roman"/>
                <w:sz w:val="18"/>
              </w:rPr>
              <w:t>student learning of mathematics.</w:t>
            </w:r>
          </w:p>
          <w:p w14:paraId="78937B14" w14:textId="77777777" w:rsidR="007D4973" w:rsidRPr="003B35CD" w:rsidRDefault="007D4973" w:rsidP="003B35CD">
            <w:pPr>
              <w:pStyle w:val="TableParagraph"/>
              <w:rPr>
                <w:rFonts w:ascii="Times New Roman" w:hAnsi="Times New Roman" w:cs="Times New Roman"/>
                <w:sz w:val="18"/>
              </w:rPr>
            </w:pPr>
          </w:p>
          <w:p w14:paraId="4CE5A866" w14:textId="77777777" w:rsidR="007D4973" w:rsidRPr="003B35CD" w:rsidRDefault="007D4973" w:rsidP="003B35CD">
            <w:pPr>
              <w:pStyle w:val="TableParagraph"/>
              <w:spacing w:line="249" w:lineRule="auto"/>
              <w:ind w:left="92" w:right="51"/>
              <w:rPr>
                <w:rFonts w:ascii="Times New Roman" w:hAnsi="Times New Roman" w:cs="Times New Roman"/>
                <w:sz w:val="18"/>
              </w:rPr>
            </w:pPr>
            <w:r w:rsidRPr="003B35CD">
              <w:rPr>
                <w:rFonts w:ascii="Times New Roman" w:hAnsi="Times New Roman" w:cs="Times New Roman"/>
                <w:sz w:val="18"/>
              </w:rPr>
              <w:t>Candidate participates in professional development and/or</w:t>
            </w:r>
            <w:r w:rsidRPr="003B35CD">
              <w:rPr>
                <w:rFonts w:ascii="Times New Roman" w:hAnsi="Times New Roman" w:cs="Times New Roman"/>
                <w:spacing w:val="-13"/>
                <w:sz w:val="18"/>
              </w:rPr>
              <w:t xml:space="preserve"> </w:t>
            </w:r>
            <w:r w:rsidRPr="003B35CD">
              <w:rPr>
                <w:rFonts w:ascii="Times New Roman" w:hAnsi="Times New Roman" w:cs="Times New Roman"/>
                <w:sz w:val="18"/>
              </w:rPr>
              <w:t>learning</w:t>
            </w:r>
            <w:r w:rsidRPr="003B35CD">
              <w:rPr>
                <w:rFonts w:ascii="Times New Roman" w:hAnsi="Times New Roman" w:cs="Times New Roman"/>
                <w:spacing w:val="-12"/>
                <w:sz w:val="18"/>
              </w:rPr>
              <w:t xml:space="preserve"> </w:t>
            </w:r>
            <w:r w:rsidRPr="003B35CD">
              <w:rPr>
                <w:rFonts w:ascii="Times New Roman" w:hAnsi="Times New Roman" w:cs="Times New Roman"/>
                <w:sz w:val="18"/>
              </w:rPr>
              <w:t xml:space="preserve">communities that focus on learning and teaching in mathematics </w:t>
            </w:r>
            <w:r w:rsidRPr="003B35CD">
              <w:rPr>
                <w:rFonts w:ascii="Times New Roman" w:hAnsi="Times New Roman" w:cs="Times New Roman"/>
                <w:spacing w:val="-2"/>
                <w:sz w:val="18"/>
              </w:rPr>
              <w:t>education.</w:t>
            </w:r>
          </w:p>
          <w:p w14:paraId="217A2DE5" w14:textId="77777777" w:rsidR="007D4973" w:rsidRPr="003B35CD" w:rsidRDefault="007D4973" w:rsidP="003B35CD">
            <w:pPr>
              <w:pStyle w:val="TableParagraph"/>
              <w:rPr>
                <w:rFonts w:ascii="Times New Roman" w:hAnsi="Times New Roman" w:cs="Times New Roman"/>
                <w:sz w:val="18"/>
              </w:rPr>
            </w:pPr>
          </w:p>
          <w:p w14:paraId="7813BF5E" w14:textId="673F5FB0" w:rsidR="007D4973" w:rsidRPr="003B35CD" w:rsidRDefault="007D4973" w:rsidP="003B35CD">
            <w:pPr>
              <w:pStyle w:val="TableParagraph"/>
              <w:spacing w:line="249" w:lineRule="auto"/>
              <w:ind w:left="115" w:right="70"/>
              <w:rPr>
                <w:rFonts w:ascii="Times New Roman" w:hAnsi="Times New Roman" w:cs="Times New Roman"/>
                <w:sz w:val="18"/>
              </w:rPr>
            </w:pPr>
            <w:r w:rsidRPr="003B35CD">
              <w:rPr>
                <w:rFonts w:ascii="Times New Roman" w:hAnsi="Times New Roman" w:cs="Times New Roman"/>
                <w:sz w:val="18"/>
              </w:rPr>
              <w:t>Candidate participates in professional development opportunities based on targeted</w:t>
            </w:r>
            <w:r w:rsidRPr="003B35CD">
              <w:rPr>
                <w:rFonts w:ascii="Times New Roman" w:hAnsi="Times New Roman" w:cs="Times New Roman"/>
                <w:spacing w:val="-13"/>
                <w:sz w:val="18"/>
              </w:rPr>
              <w:t xml:space="preserve"> </w:t>
            </w:r>
            <w:r w:rsidRPr="003B35CD">
              <w:rPr>
                <w:rFonts w:ascii="Times New Roman" w:hAnsi="Times New Roman" w:cs="Times New Roman"/>
                <w:sz w:val="18"/>
              </w:rPr>
              <w:t>professional</w:t>
            </w:r>
            <w:r w:rsidRPr="003B35CD">
              <w:rPr>
                <w:rFonts w:ascii="Times New Roman" w:hAnsi="Times New Roman" w:cs="Times New Roman"/>
                <w:spacing w:val="-12"/>
                <w:sz w:val="18"/>
              </w:rPr>
              <w:t xml:space="preserve"> </w:t>
            </w:r>
            <w:r w:rsidRPr="003B35CD">
              <w:rPr>
                <w:rFonts w:ascii="Times New Roman" w:hAnsi="Times New Roman" w:cs="Times New Roman"/>
                <w:sz w:val="18"/>
              </w:rPr>
              <w:t xml:space="preserve">learning </w:t>
            </w:r>
            <w:r w:rsidRPr="003B35CD">
              <w:rPr>
                <w:rFonts w:ascii="Times New Roman" w:hAnsi="Times New Roman" w:cs="Times New Roman"/>
                <w:spacing w:val="-2"/>
                <w:sz w:val="18"/>
              </w:rPr>
              <w:t>needs.</w:t>
            </w:r>
          </w:p>
        </w:tc>
      </w:tr>
      <w:bookmarkEnd w:id="0"/>
    </w:tbl>
    <w:p w14:paraId="56966FA0" w14:textId="77777777" w:rsidR="0093341E" w:rsidRDefault="0093341E"/>
    <w:sectPr w:rsidR="0093341E" w:rsidSect="00766169">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0756" w14:textId="77777777" w:rsidR="00C52F1C" w:rsidRDefault="00C52F1C" w:rsidP="00AE284D">
      <w:pPr>
        <w:spacing w:after="0"/>
      </w:pPr>
      <w:r>
        <w:separator/>
      </w:r>
    </w:p>
  </w:endnote>
  <w:endnote w:type="continuationSeparator" w:id="0">
    <w:p w14:paraId="216584FF" w14:textId="77777777" w:rsidR="00C52F1C" w:rsidRDefault="00C52F1C" w:rsidP="00AE28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F594" w14:textId="77777777" w:rsidR="001E7C2E" w:rsidRDefault="001E7C2E" w:rsidP="005F6EEB">
    <w:pPr>
      <w:pStyle w:val="Header"/>
      <w:spacing w:before="120" w:after="0"/>
      <w:rPr>
        <w:i/>
        <w:iCs/>
        <w:sz w:val="20"/>
        <w:szCs w:val="20"/>
      </w:rPr>
    </w:pPr>
    <w:r w:rsidRPr="00766169">
      <w:rPr>
        <w:i/>
        <w:iCs/>
        <w:sz w:val="20"/>
        <w:szCs w:val="20"/>
      </w:rPr>
      <w:t xml:space="preserve">National Council of Teachers of Mathematics (2020) </w:t>
    </w:r>
  </w:p>
  <w:p w14:paraId="483242BF" w14:textId="54FD6825" w:rsidR="001E7C2E" w:rsidRPr="00766169" w:rsidRDefault="001E7C2E" w:rsidP="005F6EEB">
    <w:pPr>
      <w:pStyle w:val="Header"/>
      <w:tabs>
        <w:tab w:val="clear" w:pos="9360"/>
      </w:tabs>
      <w:rPr>
        <w:i/>
        <w:iCs/>
        <w:sz w:val="20"/>
        <w:szCs w:val="20"/>
      </w:rPr>
    </w:pPr>
    <w:hyperlink r:id="rId1" w:history="1">
      <w:r w:rsidRPr="0093341E">
        <w:rPr>
          <w:rStyle w:val="Hyperlink"/>
          <w:i/>
          <w:iCs/>
          <w:sz w:val="20"/>
          <w:szCs w:val="20"/>
        </w:rPr>
        <w:t>Standards for Mathematics Teacher Preparation</w:t>
      </w:r>
    </w:hyperlink>
  </w:p>
  <w:sdt>
    <w:sdtPr>
      <w:id w:val="-1350020832"/>
      <w:docPartObj>
        <w:docPartGallery w:val="Page Numbers (Bottom of Page)"/>
        <w:docPartUnique/>
      </w:docPartObj>
    </w:sdtPr>
    <w:sdtContent>
      <w:sdt>
        <w:sdtPr>
          <w:id w:val="-1769616900"/>
          <w:docPartObj>
            <w:docPartGallery w:val="Page Numbers (Top of Page)"/>
            <w:docPartUnique/>
          </w:docPartObj>
        </w:sdtPr>
        <w:sdtContent>
          <w:p w14:paraId="5822DA7F" w14:textId="4B37795F" w:rsidR="00766169" w:rsidRPr="001E7C2E" w:rsidRDefault="001E7C2E" w:rsidP="001E7C2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4748" w14:textId="77777777" w:rsidR="00C52F1C" w:rsidRDefault="00C52F1C" w:rsidP="00AE284D">
      <w:pPr>
        <w:spacing w:after="0"/>
      </w:pPr>
      <w:r>
        <w:separator/>
      </w:r>
    </w:p>
  </w:footnote>
  <w:footnote w:type="continuationSeparator" w:id="0">
    <w:p w14:paraId="5444EFA8" w14:textId="77777777" w:rsidR="00C52F1C" w:rsidRDefault="00C52F1C" w:rsidP="00AE28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1CA8" w14:textId="3498235C" w:rsidR="00CC4A8E" w:rsidRPr="00750D53" w:rsidRDefault="00CC4A8E" w:rsidP="00A65268">
    <w:pPr>
      <w:spacing w:after="0"/>
      <w:jc w:val="center"/>
      <w:rPr>
        <w:b/>
        <w:bCs/>
        <w:color w:val="4F81BD"/>
        <w14:textFill>
          <w14:solidFill>
            <w14:srgbClr w14:val="4F81BD">
              <w14:lumMod w14:val="75000"/>
            </w14:srgbClr>
          </w14:solidFill>
        </w14:textFill>
      </w:rPr>
    </w:pPr>
    <w:r>
      <w:rPr>
        <w:noProof/>
      </w:rPr>
      <w:drawing>
        <wp:inline distT="0" distB="0" distL="0" distR="0" wp14:anchorId="33C2A535" wp14:editId="777033FD">
          <wp:extent cx="1508506" cy="347472"/>
          <wp:effectExtent l="0" t="0" r="0" b="0"/>
          <wp:docPr id="8" name="Picture 8"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506" cy="347472"/>
                  </a:xfrm>
                  <a:prstGeom prst="rect">
                    <a:avLst/>
                  </a:prstGeom>
                  <a:noFill/>
                  <a:ln>
                    <a:noFill/>
                  </a:ln>
                </pic:spPr>
              </pic:pic>
            </a:graphicData>
          </a:graphic>
        </wp:inline>
      </w:drawing>
    </w:r>
  </w:p>
  <w:p w14:paraId="3F075A72" w14:textId="2F602389" w:rsidR="00AE284D" w:rsidRPr="00750D53" w:rsidRDefault="00AE284D" w:rsidP="001E7C2E">
    <w:pPr>
      <w:spacing w:after="0"/>
      <w:jc w:val="center"/>
      <w:rPr>
        <w:b/>
        <w:bCs/>
        <w:color w:val="4F81BD"/>
        <w:sz w:val="32"/>
        <w:szCs w:val="32"/>
        <w14:textFill>
          <w14:solidFill>
            <w14:srgbClr w14:val="4F81BD">
              <w14:lumMod w14:val="75000"/>
            </w14:srgbClr>
          </w14:solidFill>
        </w14:textFill>
      </w:rPr>
    </w:pPr>
    <w:r w:rsidRPr="00750D53">
      <w:rPr>
        <w:b/>
        <w:bCs/>
        <w:color w:val="4F81BD"/>
        <w:sz w:val="32"/>
        <w:szCs w:val="32"/>
        <w14:textFill>
          <w14:solidFill>
            <w14:srgbClr w14:val="4F81BD">
              <w14:lumMod w14:val="75000"/>
            </w14:srgbClr>
          </w14:solidFill>
        </w14:textFill>
      </w:rPr>
      <w:t>Secondary Mathematics Internship</w:t>
    </w:r>
  </w:p>
  <w:p w14:paraId="4C0B133F" w14:textId="3136D212" w:rsidR="00AE284D" w:rsidRPr="00766169" w:rsidRDefault="00750D53" w:rsidP="00766169">
    <w:pPr>
      <w:spacing w:after="120"/>
      <w:jc w:val="center"/>
      <w:rPr>
        <w:b/>
        <w:bCs/>
      </w:rPr>
    </w:pPr>
    <w:r>
      <w:rPr>
        <w:b/>
        <w:bCs/>
      </w:rPr>
      <w:t xml:space="preserve">NCTM </w:t>
    </w:r>
    <w:r w:rsidR="00AE284D" w:rsidRPr="00766169">
      <w:rPr>
        <w:b/>
        <w:bCs/>
      </w:rPr>
      <w:t xml:space="preserve">Benchmark and Summative </w:t>
    </w:r>
    <w:r>
      <w:rPr>
        <w:b/>
        <w:bCs/>
      </w:rPr>
      <w:t>Assessment</w:t>
    </w:r>
    <w:r w:rsidR="00F12593">
      <w:rPr>
        <w:b/>
        <w:bCs/>
      </w:rPr>
      <w:t xml:space="preserve"> (STAR Supplement)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2EB9"/>
    <w:multiLevelType w:val="hybridMultilevel"/>
    <w:tmpl w:val="6910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49B7"/>
    <w:multiLevelType w:val="hybridMultilevel"/>
    <w:tmpl w:val="645ECBFE"/>
    <w:lvl w:ilvl="0" w:tplc="E24E5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601008">
    <w:abstractNumId w:val="1"/>
  </w:num>
  <w:num w:numId="2" w16cid:durableId="190953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4D"/>
    <w:rsid w:val="00073CD3"/>
    <w:rsid w:val="00095F0F"/>
    <w:rsid w:val="000D5B1D"/>
    <w:rsid w:val="00130A20"/>
    <w:rsid w:val="001E7C2E"/>
    <w:rsid w:val="002A0434"/>
    <w:rsid w:val="00343FF1"/>
    <w:rsid w:val="003B35CD"/>
    <w:rsid w:val="00522B5E"/>
    <w:rsid w:val="005F6EEB"/>
    <w:rsid w:val="0062700E"/>
    <w:rsid w:val="006526C5"/>
    <w:rsid w:val="00675202"/>
    <w:rsid w:val="006A1C6C"/>
    <w:rsid w:val="006C7A92"/>
    <w:rsid w:val="006D0AFE"/>
    <w:rsid w:val="00750D53"/>
    <w:rsid w:val="00766169"/>
    <w:rsid w:val="007D4973"/>
    <w:rsid w:val="00813B9B"/>
    <w:rsid w:val="0082265C"/>
    <w:rsid w:val="008D46A6"/>
    <w:rsid w:val="00911833"/>
    <w:rsid w:val="0093341E"/>
    <w:rsid w:val="009360E8"/>
    <w:rsid w:val="00990E91"/>
    <w:rsid w:val="00A035B7"/>
    <w:rsid w:val="00A65268"/>
    <w:rsid w:val="00AA242A"/>
    <w:rsid w:val="00AE284D"/>
    <w:rsid w:val="00B35B5F"/>
    <w:rsid w:val="00C423BF"/>
    <w:rsid w:val="00C52F1C"/>
    <w:rsid w:val="00CC4A8E"/>
    <w:rsid w:val="00D826B6"/>
    <w:rsid w:val="00DA1E4C"/>
    <w:rsid w:val="00DD0C97"/>
    <w:rsid w:val="00E00943"/>
    <w:rsid w:val="00E03A98"/>
    <w:rsid w:val="00E07C95"/>
    <w:rsid w:val="00E75226"/>
    <w:rsid w:val="00EF7D16"/>
    <w:rsid w:val="00F12593"/>
    <w:rsid w:val="00F7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72932"/>
  <w15:chartTrackingRefBased/>
  <w15:docId w15:val="{877049FE-B6EF-44E3-AECC-270F8A0A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E"/>
    <w:pPr>
      <w:spacing w:after="200"/>
    </w:pPr>
    <w:rPr>
      <w:rFonts w:asciiTheme="minorHAnsi" w:hAnsiTheme="minorHAnsi" w:cstheme="minorBidi"/>
    </w:rPr>
  </w:style>
  <w:style w:type="paragraph" w:styleId="Heading1">
    <w:name w:val="heading 1"/>
    <w:basedOn w:val="Normal"/>
    <w:next w:val="Normal"/>
    <w:link w:val="Heading1Char"/>
    <w:uiPriority w:val="9"/>
    <w:qFormat/>
    <w:rsid w:val="00AE28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84D"/>
    <w:pPr>
      <w:tabs>
        <w:tab w:val="center" w:pos="4680"/>
        <w:tab w:val="right" w:pos="9360"/>
      </w:tabs>
    </w:pPr>
  </w:style>
  <w:style w:type="character" w:customStyle="1" w:styleId="HeaderChar">
    <w:name w:val="Header Char"/>
    <w:basedOn w:val="DefaultParagraphFont"/>
    <w:link w:val="Header"/>
    <w:uiPriority w:val="99"/>
    <w:rsid w:val="00AE284D"/>
  </w:style>
  <w:style w:type="paragraph" w:styleId="Footer">
    <w:name w:val="footer"/>
    <w:basedOn w:val="Normal"/>
    <w:link w:val="FooterChar"/>
    <w:uiPriority w:val="99"/>
    <w:unhideWhenUsed/>
    <w:rsid w:val="00AE284D"/>
    <w:pPr>
      <w:tabs>
        <w:tab w:val="center" w:pos="4680"/>
        <w:tab w:val="right" w:pos="9360"/>
      </w:tabs>
    </w:pPr>
  </w:style>
  <w:style w:type="character" w:customStyle="1" w:styleId="FooterChar">
    <w:name w:val="Footer Char"/>
    <w:basedOn w:val="DefaultParagraphFont"/>
    <w:link w:val="Footer"/>
    <w:uiPriority w:val="99"/>
    <w:rsid w:val="00AE284D"/>
  </w:style>
  <w:style w:type="character" w:customStyle="1" w:styleId="Heading1Char">
    <w:name w:val="Heading 1 Char"/>
    <w:basedOn w:val="DefaultParagraphFont"/>
    <w:link w:val="Heading1"/>
    <w:uiPriority w:val="9"/>
    <w:rsid w:val="00AE28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3341E"/>
    <w:rPr>
      <w:color w:val="0563C1" w:themeColor="hyperlink"/>
      <w:u w:val="single"/>
    </w:rPr>
  </w:style>
  <w:style w:type="character" w:styleId="UnresolvedMention">
    <w:name w:val="Unresolved Mention"/>
    <w:basedOn w:val="DefaultParagraphFont"/>
    <w:uiPriority w:val="99"/>
    <w:semiHidden/>
    <w:unhideWhenUsed/>
    <w:rsid w:val="0093341E"/>
    <w:rPr>
      <w:color w:val="605E5C"/>
      <w:shd w:val="clear" w:color="auto" w:fill="E1DFDD"/>
    </w:rPr>
  </w:style>
  <w:style w:type="paragraph" w:customStyle="1" w:styleId="TableParagraph">
    <w:name w:val="Table Paragraph"/>
    <w:basedOn w:val="Normal"/>
    <w:uiPriority w:val="1"/>
    <w:qFormat/>
    <w:rsid w:val="0093341E"/>
    <w:pPr>
      <w:widowControl w:val="0"/>
      <w:autoSpaceDE w:val="0"/>
      <w:autoSpaceDN w:val="0"/>
      <w:spacing w:after="0"/>
    </w:pPr>
    <w:rPr>
      <w:rFonts w:ascii="Arial Narrow" w:eastAsia="Arial Narrow" w:hAnsi="Arial Narrow" w:cs="Arial Narrow"/>
      <w:sz w:val="22"/>
      <w:szCs w:val="22"/>
    </w:rPr>
  </w:style>
  <w:style w:type="table" w:styleId="TableGrid">
    <w:name w:val="Table Grid"/>
    <w:basedOn w:val="TableNormal"/>
    <w:uiPriority w:val="59"/>
    <w:rsid w:val="00750D53"/>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thed.umbc.edu/files/2019/08/UMBC_Observation_Too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ctm.org/uploadedFiles/Standards_and_Positions/NCTM_Secondary_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Rakes</dc:creator>
  <cp:keywords/>
  <dc:description/>
  <cp:lastModifiedBy>Christopher Rakes</cp:lastModifiedBy>
  <cp:revision>32</cp:revision>
  <dcterms:created xsi:type="dcterms:W3CDTF">2022-07-29T15:45:00Z</dcterms:created>
  <dcterms:modified xsi:type="dcterms:W3CDTF">2022-07-29T19:29:00Z</dcterms:modified>
</cp:coreProperties>
</file>